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7D5" w14:textId="30C827EA" w:rsidR="007651B8" w:rsidRDefault="005043FB">
      <w:pPr>
        <w:pStyle w:val="Title"/>
      </w:pPr>
      <w:r>
        <w:rPr>
          <w:spacing w:val="-8"/>
        </w:rPr>
        <w:t>WIOA</w:t>
      </w:r>
      <w:r>
        <w:rPr>
          <w:spacing w:val="-29"/>
        </w:rPr>
        <w:t xml:space="preserve"> </w:t>
      </w:r>
      <w:r>
        <w:rPr>
          <w:spacing w:val="-8"/>
        </w:rPr>
        <w:t>Operations</w:t>
      </w:r>
      <w:r>
        <w:rPr>
          <w:spacing w:val="-23"/>
        </w:rPr>
        <w:t xml:space="preserve"> </w:t>
      </w:r>
      <w:r>
        <w:rPr>
          <w:spacing w:val="-8"/>
        </w:rPr>
        <w:t>Manual</w:t>
      </w:r>
      <w:r>
        <w:rPr>
          <w:spacing w:val="-27"/>
        </w:rPr>
        <w:t xml:space="preserve"> </w:t>
      </w:r>
      <w:r>
        <w:rPr>
          <w:spacing w:val="-8"/>
        </w:rPr>
        <w:t>as</w:t>
      </w:r>
      <w:r>
        <w:rPr>
          <w:spacing w:val="-16"/>
        </w:rPr>
        <w:t xml:space="preserve"> </w:t>
      </w:r>
      <w:r>
        <w:rPr>
          <w:spacing w:val="-8"/>
        </w:rPr>
        <w:t>of</w:t>
      </w:r>
      <w:r>
        <w:rPr>
          <w:spacing w:val="-31"/>
        </w:rPr>
        <w:t xml:space="preserve"> </w:t>
      </w:r>
      <w:r>
        <w:rPr>
          <w:spacing w:val="-8"/>
        </w:rPr>
        <w:t>0</w:t>
      </w:r>
      <w:r w:rsidR="0069602F">
        <w:rPr>
          <w:spacing w:val="-8"/>
        </w:rPr>
        <w:t>4</w:t>
      </w:r>
      <w:r>
        <w:rPr>
          <w:spacing w:val="-8"/>
        </w:rPr>
        <w:t>/</w:t>
      </w:r>
      <w:r w:rsidR="0069602F">
        <w:rPr>
          <w:spacing w:val="-8"/>
        </w:rPr>
        <w:t>01</w:t>
      </w:r>
      <w:r>
        <w:rPr>
          <w:spacing w:val="-8"/>
        </w:rPr>
        <w:t>/2</w:t>
      </w:r>
      <w:r w:rsidR="00324963">
        <w:rPr>
          <w:spacing w:val="-8"/>
        </w:rPr>
        <w:t>6</w:t>
      </w:r>
    </w:p>
    <w:p w14:paraId="22776C78" w14:textId="702C8C46" w:rsidR="007651B8" w:rsidRDefault="005043FB">
      <w:pPr>
        <w:pStyle w:val="BodyText"/>
        <w:spacing w:before="12" w:line="249" w:lineRule="auto"/>
        <w:ind w:left="101" w:firstLine="1"/>
      </w:pPr>
      <w:r>
        <w:rPr>
          <w:spacing w:val="-4"/>
        </w:rPr>
        <w:t>Disclaimer:</w:t>
      </w:r>
      <w:r>
        <w:rPr>
          <w:spacing w:val="35"/>
        </w:rPr>
        <w:t xml:space="preserve"> </w:t>
      </w:r>
      <w:r>
        <w:rPr>
          <w:spacing w:val="-4"/>
        </w:rPr>
        <w:t>Printing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manual</w:t>
      </w:r>
      <w:r>
        <w:rPr>
          <w:spacing w:val="-10"/>
        </w:rPr>
        <w:t xml:space="preserve"> </w:t>
      </w:r>
      <w:r>
        <w:rPr>
          <w:spacing w:val="-4"/>
        </w:rPr>
        <w:t>material found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website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long-term</w:t>
      </w:r>
      <w:r>
        <w:rPr>
          <w:spacing w:val="-7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advisable.</w:t>
      </w:r>
      <w:r>
        <w:rPr>
          <w:spacing w:val="-7"/>
        </w:rPr>
        <w:t xml:space="preserve"> </w:t>
      </w:r>
      <w:r>
        <w:rPr>
          <w:spacing w:val="-4"/>
        </w:rPr>
        <w:t>WIOA Operations</w:t>
      </w:r>
      <w:r>
        <w:rPr>
          <w:spacing w:val="-9"/>
        </w:rPr>
        <w:t xml:space="preserve"> </w:t>
      </w:r>
      <w:r>
        <w:rPr>
          <w:spacing w:val="-4"/>
        </w:rPr>
        <w:t>Manual</w:t>
      </w:r>
      <w:r>
        <w:rPr>
          <w:spacing w:val="-10"/>
        </w:rPr>
        <w:t xml:space="preserve"> </w:t>
      </w:r>
      <w:r>
        <w:rPr>
          <w:spacing w:val="-4"/>
        </w:rPr>
        <w:t>material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updated</w:t>
      </w:r>
      <w:r>
        <w:rPr>
          <w:spacing w:val="-11"/>
        </w:rPr>
        <w:t xml:space="preserve"> </w:t>
      </w:r>
      <w:r w:rsidR="00A754F9">
        <w:rPr>
          <w:spacing w:val="-4"/>
        </w:rPr>
        <w:t>periodically,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responsibility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users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make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guidance they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researching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applying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correct</w:t>
      </w:r>
      <w:r>
        <w:rPr>
          <w:spacing w:val="-15"/>
        </w:rPr>
        <w:t xml:space="preserve"> </w:t>
      </w:r>
      <w:r>
        <w:rPr>
          <w:spacing w:val="-2"/>
        </w:rPr>
        <w:t>effective</w:t>
      </w:r>
      <w:r>
        <w:rPr>
          <w:spacing w:val="-3"/>
        </w:rPr>
        <w:t xml:space="preserve"> </w:t>
      </w: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circumstances.</w:t>
      </w:r>
    </w:p>
    <w:p w14:paraId="5A88F542" w14:textId="77777777" w:rsidR="007651B8" w:rsidRDefault="007651B8">
      <w:pPr>
        <w:spacing w:before="4"/>
        <w:rPr>
          <w:i/>
          <w:sz w:val="13"/>
        </w:rPr>
      </w:pPr>
    </w:p>
    <w:tbl>
      <w:tblPr>
        <w:tblW w:w="14545" w:type="dxa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270"/>
        <w:gridCol w:w="2700"/>
        <w:gridCol w:w="10530"/>
      </w:tblGrid>
      <w:tr w:rsidR="007651B8" w14:paraId="4162E094" w14:textId="77777777" w:rsidTr="00407A30">
        <w:trPr>
          <w:trHeight w:val="543"/>
        </w:trPr>
        <w:tc>
          <w:tcPr>
            <w:tcW w:w="1315" w:type="dxa"/>
            <w:gridSpan w:val="2"/>
            <w:tcBorders>
              <w:bottom w:val="single" w:sz="12" w:space="0" w:color="666666"/>
            </w:tcBorders>
            <w:shd w:val="clear" w:color="auto" w:fill="D9D9D9"/>
          </w:tcPr>
          <w:p w14:paraId="5335D19F" w14:textId="77777777" w:rsidR="007651B8" w:rsidRDefault="005043FB">
            <w:pPr>
              <w:pStyle w:val="TableParagraph"/>
              <w:spacing w:line="270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2700" w:type="dxa"/>
            <w:tcBorders>
              <w:bottom w:val="single" w:sz="12" w:space="0" w:color="666666"/>
            </w:tcBorders>
            <w:shd w:val="clear" w:color="auto" w:fill="D9D9D9"/>
          </w:tcPr>
          <w:p w14:paraId="52B7A923" w14:textId="77777777" w:rsidR="007651B8" w:rsidRDefault="005043FB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0530" w:type="dxa"/>
            <w:tcBorders>
              <w:bottom w:val="single" w:sz="12" w:space="0" w:color="666666"/>
            </w:tcBorders>
            <w:shd w:val="clear" w:color="auto" w:fill="D9D9D9"/>
          </w:tcPr>
          <w:p w14:paraId="6AE07E87" w14:textId="77777777" w:rsidR="007651B8" w:rsidRDefault="005043FB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3111DC" w14:paraId="04E80EA7" w14:textId="77777777" w:rsidTr="00B12810">
        <w:trPr>
          <w:trHeight w:val="225"/>
        </w:trPr>
        <w:tc>
          <w:tcPr>
            <w:tcW w:w="14545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2A43C4F7" w14:textId="2AD81EE5" w:rsidR="003111DC" w:rsidRDefault="003111DC" w:rsidP="003111D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 w:rsidRPr="003111DC">
              <w:rPr>
                <w:b/>
                <w:bCs/>
                <w:spacing w:val="-4"/>
                <w:sz w:val="20"/>
              </w:rPr>
              <w:t>Revisions as of 04/01/26</w:t>
            </w:r>
          </w:p>
        </w:tc>
      </w:tr>
      <w:tr w:rsidR="00324963" w14:paraId="1D056AD3" w14:textId="77777777" w:rsidTr="00407A30">
        <w:trPr>
          <w:trHeight w:val="225"/>
        </w:trPr>
        <w:tc>
          <w:tcPr>
            <w:tcW w:w="1045" w:type="dxa"/>
            <w:tcBorders>
              <w:top w:val="single" w:sz="12" w:space="0" w:color="666666"/>
            </w:tcBorders>
          </w:tcPr>
          <w:p w14:paraId="363A5207" w14:textId="0ACA01D1" w:rsidR="00324963" w:rsidRDefault="00654E3B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2.20</w:t>
            </w:r>
          </w:p>
        </w:tc>
        <w:tc>
          <w:tcPr>
            <w:tcW w:w="2970" w:type="dxa"/>
            <w:gridSpan w:val="2"/>
            <w:tcBorders>
              <w:top w:val="single" w:sz="12" w:space="0" w:color="666666"/>
            </w:tcBorders>
          </w:tcPr>
          <w:p w14:paraId="7CE48521" w14:textId="61D0B5FB" w:rsidR="00324963" w:rsidRDefault="00654E3B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Adult Eligibility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65D44FC7" w14:textId="2053C3A9" w:rsidR="00324963" w:rsidRPr="00AF1CEC" w:rsidRDefault="00654E3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F1CEC">
              <w:rPr>
                <w:sz w:val="20"/>
                <w:szCs w:val="20"/>
              </w:rPr>
              <w:t xml:space="preserve">Added language to </w:t>
            </w:r>
            <w:r w:rsidR="00AF1CEC" w:rsidRPr="00AF1CEC">
              <w:rPr>
                <w:sz w:val="20"/>
                <w:szCs w:val="20"/>
              </w:rPr>
              <w:t xml:space="preserve">clarify </w:t>
            </w:r>
            <w:r w:rsidRPr="00AF1CEC">
              <w:rPr>
                <w:sz w:val="20"/>
                <w:szCs w:val="20"/>
              </w:rPr>
              <w:t>Veteran Preference.</w:t>
            </w:r>
          </w:p>
        </w:tc>
      </w:tr>
      <w:tr w:rsidR="00324963" w14:paraId="03E37AFB" w14:textId="77777777" w:rsidTr="00407A30">
        <w:trPr>
          <w:trHeight w:val="225"/>
        </w:trPr>
        <w:tc>
          <w:tcPr>
            <w:tcW w:w="1045" w:type="dxa"/>
          </w:tcPr>
          <w:p w14:paraId="0D17A502" w14:textId="373440EC" w:rsidR="00324963" w:rsidRDefault="00AF1CEC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2.30</w:t>
            </w:r>
          </w:p>
        </w:tc>
        <w:tc>
          <w:tcPr>
            <w:tcW w:w="2970" w:type="dxa"/>
            <w:gridSpan w:val="2"/>
          </w:tcPr>
          <w:p w14:paraId="0AF9E1A6" w14:textId="5D0A85E8" w:rsidR="00324963" w:rsidRDefault="00AF1CEC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Dislocated Worker Eligibility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0A0F2BAD" w14:textId="1A5258B3" w:rsidR="00324963" w:rsidRPr="00AF1CEC" w:rsidRDefault="00AF1CEC" w:rsidP="00AF1CEC">
            <w:pPr>
              <w:pStyle w:val="TableParagraph"/>
              <w:spacing w:line="240" w:lineRule="auto"/>
              <w:ind w:left="362" w:hanging="360"/>
              <w:rPr>
                <w:sz w:val="20"/>
                <w:szCs w:val="20"/>
              </w:rPr>
            </w:pPr>
            <w:r w:rsidRPr="00AF1CEC">
              <w:rPr>
                <w:sz w:val="20"/>
                <w:szCs w:val="20"/>
              </w:rPr>
              <w:t>1)    Added Categories of Eligibility</w:t>
            </w:r>
            <w:r w:rsidR="00407A30">
              <w:rPr>
                <w:sz w:val="20"/>
                <w:szCs w:val="20"/>
              </w:rPr>
              <w:t>;</w:t>
            </w:r>
          </w:p>
          <w:p w14:paraId="44D011FE" w14:textId="0DEFFEDC" w:rsidR="00AF1CEC" w:rsidRDefault="00AF1CEC" w:rsidP="00AF1CEC">
            <w:pPr>
              <w:pStyle w:val="TableParagraph"/>
              <w:spacing w:line="240" w:lineRule="auto"/>
              <w:ind w:left="362" w:hanging="360"/>
              <w:rPr>
                <w:sz w:val="20"/>
                <w:szCs w:val="20"/>
              </w:rPr>
            </w:pPr>
            <w:r w:rsidRPr="00AF1CEC">
              <w:rPr>
                <w:sz w:val="20"/>
                <w:szCs w:val="20"/>
              </w:rPr>
              <w:t xml:space="preserve">2)    Added to Examples of eligibility </w:t>
            </w:r>
            <w:r w:rsidR="003111DC" w:rsidRPr="00AF1CEC">
              <w:rPr>
                <w:sz w:val="20"/>
                <w:szCs w:val="20"/>
              </w:rPr>
              <w:t>documentation</w:t>
            </w:r>
            <w:r w:rsidR="003111DC">
              <w:rPr>
                <w:sz w:val="20"/>
                <w:szCs w:val="20"/>
              </w:rPr>
              <w:t>; and</w:t>
            </w:r>
          </w:p>
          <w:p w14:paraId="2F525068" w14:textId="469A2233" w:rsidR="00165203" w:rsidRPr="00AF1CEC" w:rsidRDefault="00165203" w:rsidP="00AF1CEC">
            <w:pPr>
              <w:pStyle w:val="TableParagraph"/>
              <w:spacing w:line="240" w:lineRule="auto"/>
              <w:ind w:left="36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   Added language describing the criteria for determining </w:t>
            </w:r>
            <w:r w:rsidR="004302BA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 xml:space="preserve">self-employed individuals </w:t>
            </w:r>
            <w:r w:rsidR="004302BA">
              <w:rPr>
                <w:sz w:val="20"/>
                <w:szCs w:val="20"/>
              </w:rPr>
              <w:t>can be considered a dislocated worker.</w:t>
            </w:r>
          </w:p>
        </w:tc>
      </w:tr>
      <w:tr w:rsidR="00324963" w14:paraId="1905E4A7" w14:textId="77777777" w:rsidTr="00407A30">
        <w:trPr>
          <w:trHeight w:val="225"/>
        </w:trPr>
        <w:tc>
          <w:tcPr>
            <w:tcW w:w="1045" w:type="dxa"/>
          </w:tcPr>
          <w:p w14:paraId="2E5C0C3F" w14:textId="3F67DEF8" w:rsidR="00324963" w:rsidRDefault="004302BA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2970" w:type="dxa"/>
            <w:gridSpan w:val="2"/>
          </w:tcPr>
          <w:p w14:paraId="334A3F08" w14:textId="5F6E2F9D" w:rsidR="00324963" w:rsidRDefault="004302BA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Individual Employment Plan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4260DCDD" w14:textId="4863B887" w:rsidR="00324963" w:rsidRPr="00861324" w:rsidRDefault="004302B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61324">
              <w:rPr>
                <w:sz w:val="20"/>
                <w:szCs w:val="20"/>
              </w:rPr>
              <w:t>Removed the WIOA.49 - references Moodle for the Activity Types</w:t>
            </w:r>
          </w:p>
        </w:tc>
      </w:tr>
      <w:tr w:rsidR="00324963" w14:paraId="3241BE7C" w14:textId="77777777" w:rsidTr="00407A30">
        <w:trPr>
          <w:trHeight w:val="225"/>
        </w:trPr>
        <w:tc>
          <w:tcPr>
            <w:tcW w:w="1045" w:type="dxa"/>
          </w:tcPr>
          <w:p w14:paraId="4C0EF8B4" w14:textId="3A3CEE56" w:rsidR="00324963" w:rsidRDefault="004302BA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3.20</w:t>
            </w:r>
          </w:p>
        </w:tc>
        <w:tc>
          <w:tcPr>
            <w:tcW w:w="2970" w:type="dxa"/>
            <w:gridSpan w:val="2"/>
          </w:tcPr>
          <w:p w14:paraId="53BDC6A8" w14:textId="700D5EE9" w:rsidR="00324963" w:rsidRDefault="004302BA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Individual Service Strategy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327AF625" w14:textId="17771584" w:rsidR="00324963" w:rsidRPr="00861324" w:rsidRDefault="004302B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61324">
              <w:rPr>
                <w:sz w:val="20"/>
                <w:szCs w:val="20"/>
              </w:rPr>
              <w:t>Removed the WIOA.49 – references Moodle for the Activity Types</w:t>
            </w:r>
          </w:p>
        </w:tc>
      </w:tr>
      <w:tr w:rsidR="00324963" w14:paraId="65746781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34615F03" w14:textId="629EAE36" w:rsidR="00324963" w:rsidRDefault="00846EFD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2C64C1C1" w14:textId="2FE1EFB3" w:rsidR="00324963" w:rsidRDefault="00846EFD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Individual Training Accounts (ITA)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7F6F176E" w14:textId="77777777" w:rsidR="00407A30" w:rsidRDefault="00846EFD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46EFD">
              <w:rPr>
                <w:sz w:val="20"/>
                <w:szCs w:val="20"/>
              </w:rPr>
              <w:t xml:space="preserve">This section has been updated </w:t>
            </w:r>
            <w:r w:rsidR="00732795">
              <w:rPr>
                <w:sz w:val="20"/>
                <w:szCs w:val="20"/>
              </w:rPr>
              <w:t xml:space="preserve">to provide guidance </w:t>
            </w:r>
            <w:r w:rsidR="00B44DC6">
              <w:rPr>
                <w:sz w:val="20"/>
                <w:szCs w:val="20"/>
              </w:rPr>
              <w:t>for establishing an ITA on behalf of the participant;</w:t>
            </w:r>
            <w:r w:rsidR="00206119">
              <w:rPr>
                <w:sz w:val="20"/>
                <w:szCs w:val="20"/>
              </w:rPr>
              <w:t xml:space="preserve"> </w:t>
            </w:r>
          </w:p>
          <w:p w14:paraId="1C0671A8" w14:textId="3FC9FD66" w:rsidR="00953CB6" w:rsidRDefault="00407A30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 </w:t>
            </w:r>
            <w:r w:rsidR="00206119">
              <w:rPr>
                <w:sz w:val="20"/>
                <w:szCs w:val="20"/>
              </w:rPr>
              <w:t>Page 1</w:t>
            </w:r>
          </w:p>
          <w:p w14:paraId="7C9F0A47" w14:textId="47CFA753" w:rsidR="00732795" w:rsidRDefault="00953CB6" w:rsidP="00953CB6">
            <w:pPr>
              <w:pStyle w:val="TableParagraph"/>
              <w:spacing w:line="240" w:lineRule="auto"/>
              <w:ind w:left="362" w:hanging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279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</w:t>
            </w:r>
            <w:r w:rsidR="002C73D6">
              <w:rPr>
                <w:sz w:val="20"/>
                <w:szCs w:val="20"/>
              </w:rPr>
              <w:t xml:space="preserve"> </w:t>
            </w:r>
            <w:r w:rsidR="00B14568">
              <w:rPr>
                <w:sz w:val="20"/>
                <w:szCs w:val="20"/>
              </w:rPr>
              <w:t>D</w:t>
            </w:r>
            <w:r w:rsidR="00732795">
              <w:rPr>
                <w:sz w:val="20"/>
                <w:szCs w:val="20"/>
              </w:rPr>
              <w:t>etermining appropriateness</w:t>
            </w:r>
            <w:r w:rsidR="00B44DC6">
              <w:rPr>
                <w:sz w:val="20"/>
                <w:szCs w:val="20"/>
              </w:rPr>
              <w:t xml:space="preserve"> of training;</w:t>
            </w:r>
          </w:p>
          <w:p w14:paraId="341C3A4C" w14:textId="6B76F69D" w:rsidR="00B44DC6" w:rsidRDefault="00732795" w:rsidP="00BE77CF">
            <w:pPr>
              <w:pStyle w:val="TableParagraph"/>
              <w:spacing w:line="240" w:lineRule="auto"/>
              <w:ind w:left="36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953CB6">
              <w:rPr>
                <w:sz w:val="20"/>
                <w:szCs w:val="20"/>
              </w:rPr>
              <w:t xml:space="preserve">   </w:t>
            </w:r>
            <w:r w:rsidR="00B14568">
              <w:rPr>
                <w:sz w:val="20"/>
                <w:szCs w:val="20"/>
              </w:rPr>
              <w:t>E</w:t>
            </w:r>
            <w:r w:rsidR="00B44DC6">
              <w:rPr>
                <w:sz w:val="20"/>
                <w:szCs w:val="20"/>
              </w:rPr>
              <w:t xml:space="preserve">nsuring that the total program cost and training start date is </w:t>
            </w:r>
            <w:r w:rsidR="005B4182">
              <w:rPr>
                <w:sz w:val="20"/>
                <w:szCs w:val="20"/>
              </w:rPr>
              <w:t xml:space="preserve">in </w:t>
            </w:r>
            <w:r w:rsidR="00B44DC6">
              <w:rPr>
                <w:sz w:val="20"/>
                <w:szCs w:val="20"/>
              </w:rPr>
              <w:t xml:space="preserve">place prior to or </w:t>
            </w:r>
            <w:r w:rsidR="005B4182">
              <w:rPr>
                <w:sz w:val="20"/>
                <w:szCs w:val="20"/>
              </w:rPr>
              <w:t xml:space="preserve">at the </w:t>
            </w:r>
            <w:r w:rsidR="00B44DC6">
              <w:rPr>
                <w:sz w:val="20"/>
                <w:szCs w:val="20"/>
              </w:rPr>
              <w:t>same time the</w:t>
            </w:r>
            <w:r w:rsidR="00953CB6">
              <w:rPr>
                <w:sz w:val="20"/>
                <w:szCs w:val="20"/>
              </w:rPr>
              <w:t xml:space="preserve"> p</w:t>
            </w:r>
            <w:r w:rsidR="00B44DC6">
              <w:rPr>
                <w:sz w:val="20"/>
                <w:szCs w:val="20"/>
              </w:rPr>
              <w:t xml:space="preserve">rogram service is entered;  </w:t>
            </w:r>
          </w:p>
          <w:p w14:paraId="0C47180A" w14:textId="43A73C55" w:rsidR="00324963" w:rsidRDefault="00092DF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953CB6">
              <w:rPr>
                <w:sz w:val="20"/>
                <w:szCs w:val="20"/>
              </w:rPr>
              <w:t xml:space="preserve">   </w:t>
            </w:r>
            <w:r w:rsidR="00FD11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ntering the ITA</w:t>
            </w:r>
            <w:r w:rsidR="00953CB6">
              <w:rPr>
                <w:sz w:val="20"/>
                <w:szCs w:val="20"/>
              </w:rPr>
              <w:t xml:space="preserve"> prior to training start date</w:t>
            </w:r>
            <w:r w:rsidR="00407A30">
              <w:rPr>
                <w:sz w:val="20"/>
                <w:szCs w:val="20"/>
              </w:rPr>
              <w:t>;</w:t>
            </w:r>
          </w:p>
          <w:p w14:paraId="256BF8C9" w14:textId="01C2712F" w:rsidR="00092DF9" w:rsidRDefault="00092DF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953CB6">
              <w:rPr>
                <w:sz w:val="20"/>
                <w:szCs w:val="20"/>
              </w:rPr>
              <w:t xml:space="preserve">   </w:t>
            </w:r>
            <w:r w:rsidR="00B145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ploading the ITA when </w:t>
            </w:r>
            <w:r w:rsidR="00FD1181">
              <w:rPr>
                <w:sz w:val="20"/>
                <w:szCs w:val="20"/>
              </w:rPr>
              <w:t xml:space="preserve">entering </w:t>
            </w:r>
            <w:r>
              <w:rPr>
                <w:sz w:val="20"/>
                <w:szCs w:val="20"/>
              </w:rPr>
              <w:t>the program service</w:t>
            </w:r>
            <w:r w:rsidR="00407A30">
              <w:rPr>
                <w:sz w:val="20"/>
                <w:szCs w:val="20"/>
              </w:rPr>
              <w:t>;</w:t>
            </w:r>
          </w:p>
          <w:p w14:paraId="62F3C023" w14:textId="1B7CC58F" w:rsidR="00092DF9" w:rsidRDefault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4DC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 </w:t>
            </w:r>
            <w:r w:rsidR="00FD1181">
              <w:rPr>
                <w:sz w:val="20"/>
                <w:szCs w:val="20"/>
              </w:rPr>
              <w:t xml:space="preserve">Clarifies </w:t>
            </w:r>
            <w:r>
              <w:rPr>
                <w:sz w:val="20"/>
                <w:szCs w:val="20"/>
              </w:rPr>
              <w:t>p</w:t>
            </w:r>
            <w:r w:rsidR="00092DF9">
              <w:rPr>
                <w:sz w:val="20"/>
                <w:szCs w:val="20"/>
              </w:rPr>
              <w:t xml:space="preserve">urchases </w:t>
            </w:r>
            <w:r w:rsidR="00FD1181">
              <w:rPr>
                <w:sz w:val="20"/>
                <w:szCs w:val="20"/>
              </w:rPr>
              <w:t xml:space="preserve">that </w:t>
            </w:r>
            <w:r w:rsidR="00092DF9">
              <w:rPr>
                <w:sz w:val="20"/>
                <w:szCs w:val="20"/>
              </w:rPr>
              <w:t xml:space="preserve">are </w:t>
            </w:r>
            <w:r w:rsidR="00092DF9">
              <w:rPr>
                <w:b/>
                <w:bCs/>
                <w:sz w:val="20"/>
                <w:szCs w:val="20"/>
              </w:rPr>
              <w:t xml:space="preserve">not </w:t>
            </w:r>
            <w:r w:rsidR="00092DF9">
              <w:rPr>
                <w:sz w:val="20"/>
                <w:szCs w:val="20"/>
              </w:rPr>
              <w:t>considered training costs</w:t>
            </w:r>
            <w:r w:rsidR="00407A30">
              <w:rPr>
                <w:sz w:val="20"/>
                <w:szCs w:val="20"/>
              </w:rPr>
              <w:t>;</w:t>
            </w:r>
          </w:p>
          <w:p w14:paraId="2EBEE70F" w14:textId="1CB3BC3F" w:rsidR="00092DF9" w:rsidRDefault="00092DF9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  </w:t>
            </w:r>
            <w:r w:rsidR="00206119">
              <w:rPr>
                <w:sz w:val="20"/>
                <w:szCs w:val="20"/>
              </w:rPr>
              <w:t xml:space="preserve"> Providers are required to sign and submit the ITA to the training provider</w:t>
            </w:r>
            <w:r w:rsidR="00407A30">
              <w:rPr>
                <w:sz w:val="20"/>
                <w:szCs w:val="20"/>
              </w:rPr>
              <w:t>;</w:t>
            </w:r>
          </w:p>
          <w:p w14:paraId="501957C7" w14:textId="36497755" w:rsidR="00206119" w:rsidRDefault="00206119" w:rsidP="00206119">
            <w:pPr>
              <w:pStyle w:val="TableParagraph"/>
              <w:spacing w:line="240" w:lineRule="auto"/>
              <w:ind w:left="452" w:hanging="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   ETPL verification in place prior to writing the ITA and must be uploaded in the WFC</w:t>
            </w:r>
            <w:r w:rsidR="00407A30">
              <w:rPr>
                <w:sz w:val="20"/>
                <w:szCs w:val="20"/>
              </w:rPr>
              <w:t>;</w:t>
            </w:r>
          </w:p>
          <w:p w14:paraId="19A34410" w14:textId="3B73C56E" w:rsidR="00206119" w:rsidRDefault="00206119" w:rsidP="002C73D6">
            <w:pPr>
              <w:pStyle w:val="TableParagraph"/>
              <w:spacing w:line="240" w:lineRule="auto"/>
              <w:ind w:left="362" w:hanging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   Training start and End Date documentation with participant’s name and training provider is required</w:t>
            </w:r>
            <w:r w:rsidR="00407A30">
              <w:rPr>
                <w:sz w:val="20"/>
                <w:szCs w:val="20"/>
              </w:rPr>
              <w:t>;</w:t>
            </w:r>
          </w:p>
          <w:p w14:paraId="3069C9ED" w14:textId="4B0BAF56" w:rsidR="00407A30" w:rsidRPr="00846EFD" w:rsidRDefault="00407A30" w:rsidP="002C73D6">
            <w:pPr>
              <w:pStyle w:val="TableParagraph"/>
              <w:spacing w:line="240" w:lineRule="auto"/>
              <w:ind w:left="362" w:hanging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    Added instructions for creating the Program Service record for ITA payments.</w:t>
            </w:r>
          </w:p>
        </w:tc>
      </w:tr>
      <w:tr w:rsidR="009D1623" w14:paraId="358146F7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70E9C9AC" w14:textId="2C666CFB" w:rsidR="009D1623" w:rsidRDefault="009D1623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53EAB655" w14:textId="45F8F730" w:rsidR="009D1623" w:rsidRDefault="009D1623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Eligible Training Providers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073E23D6" w14:textId="4EF19686" w:rsidR="009D1623" w:rsidRDefault="00250EF4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section has been updated to add new guidance for Eligible Training Providers:</w:t>
            </w:r>
          </w:p>
          <w:p w14:paraId="29411709" w14:textId="6369E6B9" w:rsidR="00250EF4" w:rsidRDefault="00250EF4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 A new process </w:t>
            </w:r>
            <w:r w:rsidR="00F92173">
              <w:rPr>
                <w:sz w:val="20"/>
                <w:szCs w:val="20"/>
              </w:rPr>
              <w:t xml:space="preserve">and website address for </w:t>
            </w:r>
            <w:r>
              <w:rPr>
                <w:sz w:val="20"/>
                <w:szCs w:val="20"/>
              </w:rPr>
              <w:t>organization</w:t>
            </w:r>
            <w:r w:rsidR="00DA7E2A">
              <w:rPr>
                <w:sz w:val="20"/>
                <w:szCs w:val="20"/>
              </w:rPr>
              <w:t>s/registered apprenticeships</w:t>
            </w:r>
            <w:r>
              <w:rPr>
                <w:sz w:val="20"/>
                <w:szCs w:val="20"/>
              </w:rPr>
              <w:t xml:space="preserve"> </w:t>
            </w:r>
            <w:r w:rsidR="00F92173">
              <w:rPr>
                <w:sz w:val="20"/>
                <w:szCs w:val="20"/>
              </w:rPr>
              <w:t>apply</w:t>
            </w:r>
            <w:r w:rsidR="00DA7E2A">
              <w:rPr>
                <w:sz w:val="20"/>
                <w:szCs w:val="20"/>
              </w:rPr>
              <w:t xml:space="preserve">ing for </w:t>
            </w:r>
            <w:r>
              <w:rPr>
                <w:sz w:val="20"/>
                <w:szCs w:val="20"/>
              </w:rPr>
              <w:t>Montana ETPL</w:t>
            </w:r>
            <w:r w:rsidR="00407A3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 </w:t>
            </w:r>
          </w:p>
          <w:p w14:paraId="19DEE1FE" w14:textId="70C53845" w:rsidR="00F92173" w:rsidRDefault="00F92173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 Training providers can now review the status of their applications</w:t>
            </w:r>
            <w:r w:rsidR="00407A30">
              <w:rPr>
                <w:sz w:val="20"/>
                <w:szCs w:val="20"/>
              </w:rPr>
              <w:t>;</w:t>
            </w:r>
          </w:p>
          <w:p w14:paraId="1E08AD35" w14:textId="6A09975F" w:rsidR="00DA7E2A" w:rsidRDefault="00F92173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  Removing the language that referred to deny</w:t>
            </w:r>
            <w:r w:rsidR="00475848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 program of study</w:t>
            </w:r>
            <w:r w:rsidR="00407A30">
              <w:rPr>
                <w:sz w:val="20"/>
                <w:szCs w:val="20"/>
              </w:rPr>
              <w:t>;</w:t>
            </w:r>
          </w:p>
          <w:p w14:paraId="6E61B59D" w14:textId="57399566" w:rsidR="00F92173" w:rsidRPr="00250EF4" w:rsidRDefault="00DA7E2A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   Removed duplicative Operations Manual/Policy language</w:t>
            </w:r>
            <w:r w:rsidR="00407A30">
              <w:rPr>
                <w:sz w:val="20"/>
                <w:szCs w:val="20"/>
              </w:rPr>
              <w:t>.</w:t>
            </w:r>
            <w:r w:rsidR="00F92173">
              <w:rPr>
                <w:sz w:val="20"/>
                <w:szCs w:val="20"/>
              </w:rPr>
              <w:t xml:space="preserve"> </w:t>
            </w:r>
          </w:p>
        </w:tc>
      </w:tr>
      <w:tr w:rsidR="009D1623" w14:paraId="0074F208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46FB26A2" w14:textId="3977EAF5" w:rsidR="009D1623" w:rsidRDefault="002B38C8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2C05DECF" w14:textId="5AF427FD" w:rsidR="009D1623" w:rsidRDefault="002B38C8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Supportive Services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172B447B" w14:textId="0C3E3891" w:rsidR="009D1623" w:rsidRDefault="002B38C8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!)     Removed the reference to the income and expense record</w:t>
            </w:r>
            <w:r w:rsidR="00407A30">
              <w:rPr>
                <w:sz w:val="20"/>
                <w:szCs w:val="20"/>
              </w:rPr>
              <w:t>;</w:t>
            </w:r>
          </w:p>
          <w:p w14:paraId="4E67A699" w14:textId="77777777" w:rsidR="00CD493B" w:rsidRDefault="002B38C8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  Provided guidance </w:t>
            </w:r>
            <w:r w:rsidR="00CD493B">
              <w:rPr>
                <w:sz w:val="20"/>
                <w:szCs w:val="20"/>
              </w:rPr>
              <w:t>on the following:</w:t>
            </w:r>
          </w:p>
          <w:p w14:paraId="7AAA2A74" w14:textId="22DA429D" w:rsidR="002B38C8" w:rsidRDefault="00CD493B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(a) </w:t>
            </w:r>
            <w:r w:rsidR="002B38C8">
              <w:rPr>
                <w:sz w:val="20"/>
                <w:szCs w:val="20"/>
              </w:rPr>
              <w:t xml:space="preserve">activity tracking record </w:t>
            </w:r>
            <w:r>
              <w:rPr>
                <w:sz w:val="20"/>
                <w:szCs w:val="20"/>
              </w:rPr>
              <w:t xml:space="preserve">instructions </w:t>
            </w:r>
            <w:r w:rsidR="00475848">
              <w:rPr>
                <w:sz w:val="20"/>
                <w:szCs w:val="20"/>
              </w:rPr>
              <w:t xml:space="preserve">- </w:t>
            </w:r>
            <w:r w:rsidR="003111DC">
              <w:rPr>
                <w:sz w:val="20"/>
                <w:szCs w:val="20"/>
              </w:rPr>
              <w:t xml:space="preserve">added a </w:t>
            </w:r>
            <w:r>
              <w:rPr>
                <w:sz w:val="20"/>
                <w:szCs w:val="20"/>
              </w:rPr>
              <w:t xml:space="preserve">new </w:t>
            </w:r>
            <w:r w:rsidR="002B38C8">
              <w:rPr>
                <w:sz w:val="20"/>
                <w:szCs w:val="20"/>
              </w:rPr>
              <w:t>screen shot</w:t>
            </w:r>
            <w:r w:rsidR="00407A30">
              <w:rPr>
                <w:sz w:val="20"/>
                <w:szCs w:val="20"/>
              </w:rPr>
              <w:t>;</w:t>
            </w:r>
          </w:p>
          <w:p w14:paraId="192C8AB5" w14:textId="587170FA" w:rsidR="002B38C8" w:rsidRDefault="00CD493B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(b) </w:t>
            </w:r>
            <w:r w:rsidR="002B38C8">
              <w:rPr>
                <w:sz w:val="20"/>
                <w:szCs w:val="20"/>
              </w:rPr>
              <w:t>uploading document</w:t>
            </w:r>
            <w:r>
              <w:rPr>
                <w:sz w:val="20"/>
                <w:szCs w:val="20"/>
              </w:rPr>
              <w:t>s</w:t>
            </w:r>
            <w:r w:rsidR="00407A30">
              <w:rPr>
                <w:sz w:val="20"/>
                <w:szCs w:val="20"/>
              </w:rPr>
              <w:t>;</w:t>
            </w:r>
          </w:p>
          <w:p w14:paraId="5FC3935D" w14:textId="7D7B39C1" w:rsidR="00CD493B" w:rsidRDefault="00CD493B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(c) recording Relocation Assistance and </w:t>
            </w:r>
            <w:r w:rsidR="00475848">
              <w:rPr>
                <w:sz w:val="20"/>
                <w:szCs w:val="20"/>
              </w:rPr>
              <w:t xml:space="preserve">added instructions </w:t>
            </w:r>
            <w:r>
              <w:rPr>
                <w:sz w:val="20"/>
                <w:szCs w:val="20"/>
              </w:rPr>
              <w:t xml:space="preserve">not </w:t>
            </w:r>
            <w:r w:rsidR="007A428B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use the transportation sub-type</w:t>
            </w:r>
            <w:r w:rsidR="00407A30">
              <w:rPr>
                <w:sz w:val="20"/>
                <w:szCs w:val="20"/>
              </w:rPr>
              <w:t>;</w:t>
            </w:r>
          </w:p>
          <w:p w14:paraId="46BB6E37" w14:textId="5A23712A" w:rsidR="00CD493B" w:rsidRDefault="00CD493B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(d) allowing payments for subscription services</w:t>
            </w:r>
            <w:r w:rsidR="00407A30">
              <w:rPr>
                <w:sz w:val="20"/>
                <w:szCs w:val="20"/>
              </w:rPr>
              <w:t>;</w:t>
            </w:r>
          </w:p>
          <w:p w14:paraId="649B107E" w14:textId="0761FF28" w:rsidR="00CD493B" w:rsidRDefault="00CD493B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(e) added</w:t>
            </w:r>
            <w:r w:rsidR="00C902F9">
              <w:rPr>
                <w:sz w:val="20"/>
                <w:szCs w:val="20"/>
              </w:rPr>
              <w:t xml:space="preserve"> suggestions for documenting the reason for paying transportation expenses</w:t>
            </w:r>
            <w:r w:rsidR="00407A30">
              <w:rPr>
                <w:sz w:val="20"/>
                <w:szCs w:val="20"/>
              </w:rPr>
              <w:t>;</w:t>
            </w:r>
          </w:p>
          <w:p w14:paraId="41E07C5B" w14:textId="55864738" w:rsidR="00C902F9" w:rsidRDefault="00C902F9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(f)  expanded on Business Start-up Costs</w:t>
            </w:r>
            <w:r w:rsidR="00407A3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 </w:t>
            </w:r>
          </w:p>
          <w:p w14:paraId="78416963" w14:textId="12520B13" w:rsidR="002E0EC0" w:rsidRPr="002E0EC0" w:rsidRDefault="00C902F9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(g)  assisting participants with items to help </w:t>
            </w:r>
            <w:r w:rsidR="00475848">
              <w:rPr>
                <w:sz w:val="20"/>
                <w:szCs w:val="20"/>
              </w:rPr>
              <w:t xml:space="preserve">them </w:t>
            </w:r>
            <w:r>
              <w:rPr>
                <w:sz w:val="20"/>
                <w:szCs w:val="20"/>
              </w:rPr>
              <w:t>obtain employment</w:t>
            </w:r>
            <w:r w:rsidR="00407A30">
              <w:rPr>
                <w:sz w:val="20"/>
                <w:szCs w:val="20"/>
              </w:rPr>
              <w:t>.</w:t>
            </w:r>
          </w:p>
        </w:tc>
      </w:tr>
      <w:tr w:rsidR="00D46F4F" w14:paraId="37F84BE2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416B9ADB" w14:textId="776D8A23" w:rsidR="00D46F4F" w:rsidRDefault="00D46F4F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58209ED2" w14:textId="6EC2BA51" w:rsidR="00D46F4F" w:rsidRDefault="00D46F4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Follow-up Services and Activities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7679C144" w14:textId="4952B604" w:rsidR="00D46F4F" w:rsidRDefault="00D46F4F" w:rsidP="00D46F4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section was updated to expand on youth follow-up services and activities</w:t>
            </w:r>
          </w:p>
        </w:tc>
      </w:tr>
      <w:tr w:rsidR="009D1623" w14:paraId="66418FA8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7022932C" w14:textId="43AE0EC5" w:rsidR="009D1623" w:rsidRDefault="00E519E0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7974F2BF" w14:textId="2C8B33F8" w:rsidR="009D1623" w:rsidRDefault="00E519E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Youth Incentives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16917BA8" w14:textId="5DD9129E" w:rsidR="00D46F4F" w:rsidRPr="00846EFD" w:rsidRDefault="00E519E0" w:rsidP="0033051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section has been updated to expand on</w:t>
            </w:r>
            <w:r w:rsidR="00D46F4F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 xml:space="preserve">he incentives and stipend criteria </w:t>
            </w:r>
            <w:r w:rsidR="00407A30">
              <w:rPr>
                <w:sz w:val="20"/>
                <w:szCs w:val="20"/>
              </w:rPr>
              <w:t xml:space="preserve"> </w:t>
            </w:r>
            <w:r w:rsidR="00D46F4F">
              <w:rPr>
                <w:sz w:val="20"/>
                <w:szCs w:val="20"/>
              </w:rPr>
              <w:t xml:space="preserve">   </w:t>
            </w:r>
          </w:p>
        </w:tc>
      </w:tr>
      <w:tr w:rsidR="009D1623" w14:paraId="19EFDC40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6B1C5483" w14:textId="6057E363" w:rsidR="009D1623" w:rsidRDefault="005958CF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5.00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38E31802" w14:textId="5C45B603" w:rsidR="009D1623" w:rsidRDefault="005958C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Performance Measures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7B1CC649" w14:textId="1CC24CB7" w:rsidR="009D1623" w:rsidRPr="00846EFD" w:rsidRDefault="00330512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section has been updated by replacing the Performance Measures and Credential sections with new guidance</w:t>
            </w:r>
            <w:r w:rsidR="00407A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intended to help case managers understand and accurately report Measurable Skills Gains (MSG) and Credential Attainment.</w:t>
            </w:r>
          </w:p>
        </w:tc>
      </w:tr>
      <w:tr w:rsidR="009D1623" w14:paraId="46FCBF6E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07426FF7" w14:textId="54EE5D3E" w:rsidR="009D1623" w:rsidRDefault="00137BAA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1ACE111A" w14:textId="63D36C46" w:rsidR="009D1623" w:rsidRDefault="00137BAA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Data Entry (MIS)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6A29D448" w14:textId="77777777" w:rsidR="006A2375" w:rsidRDefault="00137BAA" w:rsidP="006A2375">
            <w:pPr>
              <w:pStyle w:val="TableParagraph"/>
              <w:spacing w:line="240" w:lineRule="auto"/>
              <w:ind w:left="361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Revised to </w:t>
            </w:r>
            <w:r w:rsidR="006A2375">
              <w:rPr>
                <w:sz w:val="20"/>
                <w:szCs w:val="20"/>
              </w:rPr>
              <w:t>provide:</w:t>
            </w:r>
          </w:p>
          <w:p w14:paraId="6F2B0653" w14:textId="7A42197B" w:rsidR="006A2375" w:rsidRDefault="006A2375" w:rsidP="006A2375">
            <w:pPr>
              <w:pStyle w:val="TableParagraph"/>
              <w:spacing w:line="240" w:lineRule="auto"/>
              <w:ind w:left="451" w:hanging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   Guidance for </w:t>
            </w:r>
            <w:r w:rsidR="00137BAA">
              <w:rPr>
                <w:sz w:val="20"/>
                <w:szCs w:val="20"/>
              </w:rPr>
              <w:t>Timely Data Entry</w:t>
            </w:r>
            <w:r>
              <w:rPr>
                <w:sz w:val="20"/>
                <w:szCs w:val="20"/>
              </w:rPr>
              <w:t xml:space="preserve"> into the MIS system</w:t>
            </w:r>
            <w:r w:rsidR="00137BA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and </w:t>
            </w:r>
          </w:p>
          <w:p w14:paraId="6E72D906" w14:textId="18064498" w:rsidR="009D1623" w:rsidRPr="00846EFD" w:rsidRDefault="00137BAA" w:rsidP="006A2375">
            <w:pPr>
              <w:pStyle w:val="TableParagraph"/>
              <w:spacing w:line="240" w:lineRule="auto"/>
              <w:ind w:left="361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  </w:t>
            </w:r>
            <w:r w:rsidR="006A23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 exclusion for </w:t>
            </w:r>
            <w:r w:rsidR="006A2375">
              <w:rPr>
                <w:sz w:val="20"/>
                <w:szCs w:val="20"/>
              </w:rPr>
              <w:t xml:space="preserve">entering </w:t>
            </w:r>
            <w:r>
              <w:rPr>
                <w:sz w:val="20"/>
                <w:szCs w:val="20"/>
              </w:rPr>
              <w:t xml:space="preserve">program </w:t>
            </w:r>
            <w:r w:rsidR="006A2375">
              <w:rPr>
                <w:sz w:val="20"/>
                <w:szCs w:val="20"/>
              </w:rPr>
              <w:t>services</w:t>
            </w:r>
            <w:r w:rsidR="00B75DAD">
              <w:rPr>
                <w:sz w:val="20"/>
                <w:szCs w:val="20"/>
              </w:rPr>
              <w:t xml:space="preserve"> timely</w:t>
            </w:r>
            <w:r w:rsidR="007A428B">
              <w:rPr>
                <w:sz w:val="20"/>
                <w:szCs w:val="20"/>
              </w:rPr>
              <w:t>.</w:t>
            </w:r>
            <w:r w:rsidR="006A23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D1623" w14:paraId="5DE4E451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7A8775D5" w14:textId="575873D4" w:rsidR="009D1623" w:rsidRDefault="00C4491E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39C05B0C" w14:textId="5A86ED67" w:rsidR="009D1623" w:rsidRDefault="00C4491E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Recording Activities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2371C024" w14:textId="5C9A2C45" w:rsidR="009D1623" w:rsidRPr="00846EFD" w:rsidRDefault="00FF4774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to by r</w:t>
            </w:r>
            <w:r w:rsidR="00C4491E">
              <w:rPr>
                <w:sz w:val="20"/>
                <w:szCs w:val="20"/>
              </w:rPr>
              <w:t>emov</w:t>
            </w:r>
            <w:r>
              <w:rPr>
                <w:sz w:val="20"/>
                <w:szCs w:val="20"/>
              </w:rPr>
              <w:t>ing</w:t>
            </w:r>
            <w:r w:rsidR="00C4491E">
              <w:rPr>
                <w:sz w:val="20"/>
                <w:szCs w:val="20"/>
              </w:rPr>
              <w:t xml:space="preserve"> guidance for recording activities </w:t>
            </w:r>
            <w:r>
              <w:rPr>
                <w:sz w:val="20"/>
                <w:szCs w:val="20"/>
              </w:rPr>
              <w:t>and referring to Moodle</w:t>
            </w:r>
          </w:p>
        </w:tc>
      </w:tr>
      <w:tr w:rsidR="003111DC" w14:paraId="7522EDE7" w14:textId="77777777" w:rsidTr="006248E5">
        <w:trPr>
          <w:trHeight w:val="225"/>
        </w:trPr>
        <w:tc>
          <w:tcPr>
            <w:tcW w:w="14545" w:type="dxa"/>
            <w:gridSpan w:val="4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7A67A49C" w14:textId="77777777" w:rsidR="003111DC" w:rsidRPr="00846EFD" w:rsidRDefault="003111DC" w:rsidP="00953CB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3111DC" w14:paraId="3174F03D" w14:textId="77777777" w:rsidTr="002A77C6">
        <w:trPr>
          <w:trHeight w:val="225"/>
        </w:trPr>
        <w:tc>
          <w:tcPr>
            <w:tcW w:w="14545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726540D4" w14:textId="4320801B" w:rsidR="003111DC" w:rsidRPr="00AF1CEC" w:rsidRDefault="003111D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003111DC">
              <w:rPr>
                <w:b/>
                <w:bCs/>
                <w:spacing w:val="-4"/>
                <w:sz w:val="20"/>
              </w:rPr>
              <w:t>Revisions as of 04/01/25</w:t>
            </w:r>
          </w:p>
        </w:tc>
      </w:tr>
      <w:tr w:rsidR="00201855" w14:paraId="4690FCF1" w14:textId="77777777" w:rsidTr="00407A30">
        <w:trPr>
          <w:trHeight w:val="225"/>
        </w:trPr>
        <w:tc>
          <w:tcPr>
            <w:tcW w:w="1045" w:type="dxa"/>
            <w:tcBorders>
              <w:top w:val="single" w:sz="12" w:space="0" w:color="666666"/>
            </w:tcBorders>
          </w:tcPr>
          <w:p w14:paraId="4268361D" w14:textId="49F5F6C9" w:rsidR="00201855" w:rsidRDefault="00201855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2970" w:type="dxa"/>
            <w:gridSpan w:val="2"/>
            <w:tcBorders>
              <w:top w:val="single" w:sz="12" w:space="0" w:color="666666"/>
            </w:tcBorders>
          </w:tcPr>
          <w:p w14:paraId="337D71E3" w14:textId="774BB858" w:rsidR="00201855" w:rsidRDefault="00201855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Adult and Dislocated Worker WEX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6E86DB1E" w14:textId="2F7A7353" w:rsidR="00201855" w:rsidRPr="00201855" w:rsidRDefault="0020185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201855">
              <w:rPr>
                <w:sz w:val="20"/>
                <w:szCs w:val="20"/>
              </w:rPr>
              <w:t>Removed language referencing Payment Authorizations</w:t>
            </w:r>
          </w:p>
        </w:tc>
      </w:tr>
      <w:tr w:rsidR="00201855" w14:paraId="6148C3B1" w14:textId="77777777" w:rsidTr="00407A30">
        <w:trPr>
          <w:trHeight w:val="225"/>
        </w:trPr>
        <w:tc>
          <w:tcPr>
            <w:tcW w:w="1045" w:type="dxa"/>
          </w:tcPr>
          <w:p w14:paraId="2C72A42E" w14:textId="13A18786" w:rsidR="00201855" w:rsidRDefault="002E4810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  <w:tc>
          <w:tcPr>
            <w:tcW w:w="2970" w:type="dxa"/>
            <w:gridSpan w:val="2"/>
          </w:tcPr>
          <w:p w14:paraId="73AF3E9E" w14:textId="2FC0F424" w:rsidR="00201855" w:rsidRDefault="002E481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Youth WEX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250238C6" w14:textId="6D9B9CAC" w:rsidR="00201855" w:rsidRPr="00201855" w:rsidRDefault="002E481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Summary guidance updated to require separate training summaries </w:t>
            </w:r>
          </w:p>
        </w:tc>
      </w:tr>
      <w:tr w:rsidR="00201855" w14:paraId="27C0424A" w14:textId="77777777" w:rsidTr="00407A30">
        <w:trPr>
          <w:trHeight w:val="225"/>
        </w:trPr>
        <w:tc>
          <w:tcPr>
            <w:tcW w:w="1045" w:type="dxa"/>
          </w:tcPr>
          <w:p w14:paraId="5E92D164" w14:textId="01082839" w:rsidR="00201855" w:rsidRDefault="00F0044B" w:rsidP="00861324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2970" w:type="dxa"/>
            <w:gridSpan w:val="2"/>
          </w:tcPr>
          <w:p w14:paraId="5C78B3CA" w14:textId="1B7C9A11" w:rsidR="00201855" w:rsidRDefault="00F0044B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Supportive Services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61D5CC91" w14:textId="77777777" w:rsidR="00201855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the financial assistance language</w:t>
            </w:r>
          </w:p>
          <w:p w14:paraId="35A9E4D2" w14:textId="77777777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Hotel costs to include Airbnb or Vrbo as allowable lodging options</w:t>
            </w:r>
          </w:p>
          <w:p w14:paraId="26BE4BF2" w14:textId="77777777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Relocation Assistance to add documentation requirements; instructions for recording funded services under the Relocation sub-type in MIS; added guidance not to us Direct Pay Travel Expenses or Transportation sub-types;</w:t>
            </w:r>
          </w:p>
          <w:p w14:paraId="6D1F367C" w14:textId="77777777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guidance for Computer Purchases</w:t>
            </w:r>
          </w:p>
          <w:p w14:paraId="2A762AD4" w14:textId="77777777" w:rsidR="00606442" w:rsidRDefault="00606442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Pro-Rated Costs;</w:t>
            </w:r>
          </w:p>
          <w:p w14:paraId="1D963D74" w14:textId="06D72C9F" w:rsidR="00606442" w:rsidRPr="00201855" w:rsidRDefault="00606442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note to that short-term training is </w:t>
            </w:r>
            <w:r>
              <w:rPr>
                <w:b/>
                <w:bCs/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a supportive service and where to record that service</w:t>
            </w:r>
          </w:p>
        </w:tc>
      </w:tr>
      <w:tr w:rsidR="00201855" w14:paraId="11F1D5FA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294636F5" w14:textId="775138E6" w:rsidR="00201855" w:rsidRDefault="0060644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5D7D5BAD" w14:textId="5B3264CA" w:rsidR="00201855" w:rsidRDefault="0060644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Quality Control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60E4BD53" w14:textId="12C265CF" w:rsidR="004757B2" w:rsidRDefault="00606442" w:rsidP="004757B2">
            <w:pPr>
              <w:pStyle w:val="TableParagraph"/>
              <w:numPr>
                <w:ilvl w:val="0"/>
                <w:numId w:val="9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references to the WIOA Application</w:t>
            </w:r>
            <w:r w:rsidR="004757B2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and </w:t>
            </w:r>
          </w:p>
          <w:p w14:paraId="2D32D3BD" w14:textId="5D316656" w:rsidR="00201855" w:rsidRPr="00201855" w:rsidRDefault="00606442" w:rsidP="004757B2">
            <w:pPr>
              <w:pStyle w:val="TableParagraph"/>
              <w:numPr>
                <w:ilvl w:val="0"/>
                <w:numId w:val="9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4757B2">
              <w:rPr>
                <w:sz w:val="20"/>
                <w:szCs w:val="20"/>
              </w:rPr>
              <w:t xml:space="preserve">requirement to enroll applicants within </w:t>
            </w:r>
            <w:r>
              <w:rPr>
                <w:sz w:val="20"/>
                <w:szCs w:val="20"/>
              </w:rPr>
              <w:t>45</w:t>
            </w:r>
            <w:r w:rsidR="004757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day</w:t>
            </w:r>
            <w:r w:rsidR="004757B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757B2" w14:paraId="55BD27E4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098102C2" w14:textId="77DA6196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3553722B" w14:textId="48F8DE4C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 Retention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5D4FB41A" w14:textId="49FBD34D" w:rsidR="004757B2" w:rsidRDefault="004757B2" w:rsidP="004757B2">
            <w:pPr>
              <w:pStyle w:val="TableParagraph"/>
              <w:numPr>
                <w:ilvl w:val="0"/>
                <w:numId w:val="9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the section to update the location of the Record Retention policy</w:t>
            </w:r>
          </w:p>
        </w:tc>
      </w:tr>
      <w:tr w:rsidR="004757B2" w14:paraId="6C384B48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17CB12DD" w14:textId="2F6332BE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649F6892" w14:textId="2BD54652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Data Entry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527BA365" w14:textId="474CDCDA" w:rsidR="004757B2" w:rsidRDefault="004757B2" w:rsidP="00137BA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the guidance by removing the word training from start and end dates throughout this section.</w:t>
            </w:r>
          </w:p>
        </w:tc>
      </w:tr>
      <w:tr w:rsidR="004757B2" w14:paraId="2CEC1885" w14:textId="77777777" w:rsidTr="00407A30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01E5755A" w14:textId="4A61DA47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5AD3B06C" w14:textId="3A2E9B1F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Recording Activities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0623F7F5" w14:textId="6E4A8BED" w:rsidR="004757B2" w:rsidRDefault="004757B2" w:rsidP="000C406F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Replaced the guidance for this section by referring users to EmployMT101 in Moodle</w:t>
            </w:r>
          </w:p>
        </w:tc>
      </w:tr>
      <w:tr w:rsidR="000C406F" w14:paraId="26717154" w14:textId="77777777" w:rsidTr="00EC7864">
        <w:trPr>
          <w:trHeight w:val="826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163BB01D" w14:textId="4594A6C4" w:rsidR="000C406F" w:rsidRDefault="000C406F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2970" w:type="dxa"/>
            <w:gridSpan w:val="2"/>
            <w:tcBorders>
              <w:bottom w:val="single" w:sz="12" w:space="0" w:color="666666"/>
            </w:tcBorders>
          </w:tcPr>
          <w:p w14:paraId="08DF7549" w14:textId="77777777" w:rsidR="000C406F" w:rsidRDefault="000C406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MIS WIOA Help Desk</w:t>
            </w:r>
          </w:p>
          <w:p w14:paraId="0AE004DB" w14:textId="32AE6C0E" w:rsidR="000C406F" w:rsidRDefault="000C406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Vendors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79E42D68" w14:textId="77777777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the guidance for using the WIOA Help Desk; and</w:t>
            </w:r>
          </w:p>
          <w:p w14:paraId="4A813F8E" w14:textId="77777777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case managers on where to submit their requests for data corrections</w:t>
            </w:r>
          </w:p>
          <w:p w14:paraId="4F270180" w14:textId="2921B184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instructions for setting up new venders and current vendors.  </w:t>
            </w:r>
          </w:p>
        </w:tc>
      </w:tr>
      <w:tr w:rsidR="00EC7864" w14:paraId="4CF1D399" w14:textId="77777777" w:rsidTr="00C775FF">
        <w:trPr>
          <w:trHeight w:val="225"/>
        </w:trPr>
        <w:tc>
          <w:tcPr>
            <w:tcW w:w="14545" w:type="dxa"/>
            <w:gridSpan w:val="4"/>
            <w:tcBorders>
              <w:top w:val="single" w:sz="12" w:space="0" w:color="666666"/>
              <w:bottom w:val="single" w:sz="12" w:space="0" w:color="666666"/>
            </w:tcBorders>
            <w:shd w:val="clear" w:color="auto" w:fill="D9D9D9" w:themeFill="background1" w:themeFillShade="D9"/>
          </w:tcPr>
          <w:p w14:paraId="3A7F9E89" w14:textId="77777777" w:rsidR="00EC7864" w:rsidRPr="00201855" w:rsidRDefault="00EC786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003C0" w14:paraId="3787A7A8" w14:textId="77777777" w:rsidTr="00407A30">
        <w:trPr>
          <w:trHeight w:val="225"/>
        </w:trPr>
        <w:tc>
          <w:tcPr>
            <w:tcW w:w="4015" w:type="dxa"/>
            <w:gridSpan w:val="3"/>
            <w:tcBorders>
              <w:top w:val="single" w:sz="12" w:space="0" w:color="666666"/>
              <w:bottom w:val="single" w:sz="12" w:space="0" w:color="666666"/>
            </w:tcBorders>
          </w:tcPr>
          <w:p w14:paraId="7E27F986" w14:textId="1A4D6C52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Revisions as of </w:t>
            </w:r>
            <w:r w:rsidRPr="008003C0">
              <w:rPr>
                <w:b/>
                <w:bCs/>
                <w:spacing w:val="-4"/>
                <w:sz w:val="20"/>
              </w:rPr>
              <w:t>07/10/24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5E9C9186" w14:textId="77777777" w:rsidR="008003C0" w:rsidRPr="00201855" w:rsidRDefault="008003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003C0" w14:paraId="52F9F68B" w14:textId="77777777" w:rsidTr="00407A30">
        <w:trPr>
          <w:trHeight w:val="225"/>
        </w:trPr>
        <w:tc>
          <w:tcPr>
            <w:tcW w:w="1315" w:type="dxa"/>
            <w:gridSpan w:val="2"/>
            <w:tcBorders>
              <w:top w:val="single" w:sz="12" w:space="0" w:color="666666"/>
              <w:bottom w:val="single" w:sz="12" w:space="0" w:color="666666"/>
            </w:tcBorders>
          </w:tcPr>
          <w:p w14:paraId="441CA4DD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  <w:p w14:paraId="32F25770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  <w:p w14:paraId="4FA4A00B" w14:textId="6BECCA09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2700" w:type="dxa"/>
            <w:tcBorders>
              <w:top w:val="single" w:sz="12" w:space="0" w:color="666666"/>
              <w:bottom w:val="single" w:sz="12" w:space="0" w:color="666666"/>
            </w:tcBorders>
          </w:tcPr>
          <w:p w14:paraId="09A3378C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Performance Measures</w:t>
            </w:r>
          </w:p>
          <w:p w14:paraId="45F550BF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Credentials</w:t>
            </w:r>
          </w:p>
          <w:p w14:paraId="294B6493" w14:textId="491B272F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Measurable Skills Gains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37093BE2" w14:textId="77777777" w:rsidR="005043FB" w:rsidRDefault="008003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three sections of the WIOA Operations Manual have been updated to</w:t>
            </w:r>
            <w:r w:rsidR="005043FB">
              <w:rPr>
                <w:sz w:val="20"/>
                <w:szCs w:val="20"/>
              </w:rPr>
              <w:t>:</w:t>
            </w:r>
          </w:p>
          <w:p w14:paraId="11B38EA7" w14:textId="77777777" w:rsidR="005043FB" w:rsidRDefault="005043F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8003C0">
              <w:rPr>
                <w:sz w:val="20"/>
                <w:szCs w:val="20"/>
              </w:rPr>
              <w:t>add the exclusions from performance</w:t>
            </w:r>
            <w:r>
              <w:rPr>
                <w:sz w:val="20"/>
                <w:szCs w:val="20"/>
              </w:rPr>
              <w:t>;</w:t>
            </w:r>
            <w:r w:rsidR="00800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</w:p>
          <w:p w14:paraId="4C5E268E" w14:textId="05C51FCC" w:rsidR="008003C0" w:rsidRPr="008003C0" w:rsidRDefault="005043F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clarify when the exclusions apply for Foster Care and Criminal Offender participants</w:t>
            </w:r>
          </w:p>
        </w:tc>
      </w:tr>
      <w:tr w:rsidR="00EC7864" w14:paraId="1E008B5A" w14:textId="77777777" w:rsidTr="00856298">
        <w:trPr>
          <w:trHeight w:val="225"/>
        </w:trPr>
        <w:tc>
          <w:tcPr>
            <w:tcW w:w="14545" w:type="dxa"/>
            <w:gridSpan w:val="4"/>
            <w:tcBorders>
              <w:top w:val="single" w:sz="12" w:space="0" w:color="666666"/>
              <w:bottom w:val="single" w:sz="12" w:space="0" w:color="666666"/>
            </w:tcBorders>
            <w:shd w:val="clear" w:color="auto" w:fill="D9D9D9" w:themeFill="background1" w:themeFillShade="D9"/>
          </w:tcPr>
          <w:p w14:paraId="3F1183F8" w14:textId="77777777" w:rsidR="00EC7864" w:rsidRDefault="00EC786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41504B51" w14:textId="77777777" w:rsidTr="00407A30">
        <w:trPr>
          <w:trHeight w:val="225"/>
        </w:trPr>
        <w:tc>
          <w:tcPr>
            <w:tcW w:w="4015" w:type="dxa"/>
            <w:gridSpan w:val="3"/>
            <w:tcBorders>
              <w:top w:val="single" w:sz="12" w:space="0" w:color="666666"/>
              <w:bottom w:val="single" w:sz="12" w:space="0" w:color="666666"/>
            </w:tcBorders>
          </w:tcPr>
          <w:p w14:paraId="094E5806" w14:textId="77777777" w:rsidR="007651B8" w:rsidRDefault="005043FB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Revisions as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</w:t>
            </w:r>
            <w:r>
              <w:rPr>
                <w:b/>
                <w:spacing w:val="-4"/>
                <w:sz w:val="20"/>
              </w:rPr>
              <w:t>3/25/24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1D9391E2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2B048EC" w14:textId="77777777" w:rsidTr="00407A30">
        <w:trPr>
          <w:trHeight w:val="1133"/>
        </w:trPr>
        <w:tc>
          <w:tcPr>
            <w:tcW w:w="1315" w:type="dxa"/>
            <w:gridSpan w:val="2"/>
            <w:tcBorders>
              <w:top w:val="single" w:sz="12" w:space="0" w:color="666666"/>
              <w:bottom w:val="single" w:sz="12" w:space="0" w:color="666666"/>
            </w:tcBorders>
          </w:tcPr>
          <w:p w14:paraId="40662F74" w14:textId="77777777" w:rsidR="007651B8" w:rsidRDefault="005043FB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2700" w:type="dxa"/>
            <w:tcBorders>
              <w:top w:val="single" w:sz="12" w:space="0" w:color="666666"/>
              <w:bottom w:val="single" w:sz="12" w:space="0" w:color="666666"/>
            </w:tcBorders>
          </w:tcPr>
          <w:p w14:paraId="2B37447E" w14:textId="77777777" w:rsidR="007651B8" w:rsidRDefault="005043FB">
            <w:pPr>
              <w:pStyle w:val="TableParagraph"/>
              <w:spacing w:line="206" w:lineRule="exact"/>
              <w:ind w:left="67"/>
              <w:rPr>
                <w:sz w:val="20"/>
              </w:rPr>
            </w:pPr>
            <w:r>
              <w:rPr>
                <w:sz w:val="20"/>
              </w:rPr>
              <w:t>Eligible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</w:tc>
        <w:tc>
          <w:tcPr>
            <w:tcW w:w="10530" w:type="dxa"/>
            <w:tcBorders>
              <w:top w:val="single" w:sz="12" w:space="0" w:color="666666"/>
              <w:bottom w:val="single" w:sz="12" w:space="0" w:color="666666"/>
            </w:tcBorders>
          </w:tcPr>
          <w:p w14:paraId="024B56F7" w14:textId="77777777" w:rsidR="007651B8" w:rsidRDefault="005043F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Vendors</w:t>
            </w:r>
          </w:p>
          <w:p w14:paraId="1F53F642" w14:textId="77777777" w:rsidR="007651B8" w:rsidRDefault="005043FB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6" w:hanging="360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W-9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vendors;</w:t>
            </w:r>
          </w:p>
          <w:p w14:paraId="731B021D" w14:textId="77777777" w:rsidR="007651B8" w:rsidRDefault="005043FB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" w:line="240" w:lineRule="auto"/>
              <w:ind w:left="425" w:hanging="317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vendors;</w:t>
            </w:r>
          </w:p>
          <w:p w14:paraId="6E2D15F5" w14:textId="77777777" w:rsidR="007651B8" w:rsidRDefault="005043FB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8"/>
              </w:tabs>
              <w:spacing w:line="220" w:lineRule="atLeast"/>
              <w:ind w:right="179" w:hanging="320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 to 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the ETPL</w:t>
            </w:r>
          </w:p>
        </w:tc>
      </w:tr>
      <w:tr w:rsidR="00EC7864" w14:paraId="400E973A" w14:textId="77777777" w:rsidTr="00CC30F2">
        <w:trPr>
          <w:trHeight w:val="223"/>
        </w:trPr>
        <w:tc>
          <w:tcPr>
            <w:tcW w:w="14545" w:type="dxa"/>
            <w:gridSpan w:val="4"/>
            <w:tcBorders>
              <w:top w:val="single" w:sz="12" w:space="0" w:color="666666"/>
            </w:tcBorders>
            <w:shd w:val="clear" w:color="auto" w:fill="D9D9D9" w:themeFill="background1" w:themeFillShade="D9"/>
          </w:tcPr>
          <w:p w14:paraId="37D9F812" w14:textId="77777777" w:rsidR="00EC7864" w:rsidRDefault="00EC786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7864" w14:paraId="35ADDD2A" w14:textId="77777777" w:rsidTr="00EB1414">
        <w:trPr>
          <w:trHeight w:val="223"/>
        </w:trPr>
        <w:tc>
          <w:tcPr>
            <w:tcW w:w="14545" w:type="dxa"/>
            <w:gridSpan w:val="4"/>
            <w:tcBorders>
              <w:top w:val="single" w:sz="12" w:space="0" w:color="666666"/>
            </w:tcBorders>
          </w:tcPr>
          <w:p w14:paraId="6BDA6DA9" w14:textId="0639E63A" w:rsidR="00EC7864" w:rsidRDefault="00EC786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3111DC">
              <w:rPr>
                <w:b/>
                <w:bCs/>
                <w:sz w:val="20"/>
              </w:rPr>
              <w:t>Revisions</w:t>
            </w:r>
            <w:r w:rsidRPr="003111DC">
              <w:rPr>
                <w:b/>
                <w:bCs/>
                <w:spacing w:val="-2"/>
                <w:sz w:val="20"/>
              </w:rPr>
              <w:t xml:space="preserve"> </w:t>
            </w:r>
            <w:r w:rsidRPr="003111DC">
              <w:rPr>
                <w:b/>
                <w:bCs/>
                <w:sz w:val="20"/>
              </w:rPr>
              <w:t>as</w:t>
            </w:r>
            <w:r w:rsidRPr="003111DC">
              <w:rPr>
                <w:b/>
                <w:bCs/>
                <w:spacing w:val="-2"/>
                <w:sz w:val="20"/>
              </w:rPr>
              <w:t xml:space="preserve"> </w:t>
            </w:r>
            <w:r w:rsidRPr="003111DC">
              <w:rPr>
                <w:b/>
                <w:bCs/>
                <w:sz w:val="20"/>
              </w:rPr>
              <w:t>of</w:t>
            </w:r>
            <w:r w:rsidRPr="003111DC">
              <w:rPr>
                <w:b/>
                <w:bCs/>
                <w:spacing w:val="-5"/>
                <w:sz w:val="20"/>
              </w:rPr>
              <w:t xml:space="preserve"> </w:t>
            </w:r>
            <w:r w:rsidRPr="003111DC">
              <w:rPr>
                <w:b/>
                <w:bCs/>
                <w:spacing w:val="-2"/>
                <w:sz w:val="20"/>
              </w:rPr>
              <w:t>01/26/24</w:t>
            </w:r>
          </w:p>
        </w:tc>
      </w:tr>
      <w:tr w:rsidR="007651B8" w14:paraId="530308CC" w14:textId="77777777" w:rsidTr="00407A30">
        <w:trPr>
          <w:trHeight w:val="224"/>
        </w:trPr>
        <w:tc>
          <w:tcPr>
            <w:tcW w:w="1315" w:type="dxa"/>
            <w:gridSpan w:val="2"/>
          </w:tcPr>
          <w:p w14:paraId="6A0A55F8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 w14:paraId="2990F066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Contents</w:t>
            </w:r>
          </w:p>
        </w:tc>
        <w:tc>
          <w:tcPr>
            <w:tcW w:w="10530" w:type="dxa"/>
          </w:tcPr>
          <w:p w14:paraId="386342B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F2F66F4" w14:textId="77777777" w:rsidTr="00407A30">
        <w:trPr>
          <w:trHeight w:val="231"/>
        </w:trPr>
        <w:tc>
          <w:tcPr>
            <w:tcW w:w="4015" w:type="dxa"/>
            <w:gridSpan w:val="3"/>
          </w:tcPr>
          <w:p w14:paraId="36755B4B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ADMINSTRATION</w:t>
            </w:r>
          </w:p>
        </w:tc>
        <w:tc>
          <w:tcPr>
            <w:tcW w:w="10530" w:type="dxa"/>
          </w:tcPr>
          <w:p w14:paraId="4F3C1646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30AE3A1D" w14:textId="77777777" w:rsidTr="00407A30">
        <w:trPr>
          <w:trHeight w:val="224"/>
        </w:trPr>
        <w:tc>
          <w:tcPr>
            <w:tcW w:w="1315" w:type="dxa"/>
            <w:gridSpan w:val="2"/>
          </w:tcPr>
          <w:p w14:paraId="688D6B37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2700" w:type="dxa"/>
          </w:tcPr>
          <w:p w14:paraId="14570F40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Purpose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Operations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10530" w:type="dxa"/>
          </w:tcPr>
          <w:p w14:paraId="6AF0BDCC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23AEC550" w14:textId="77777777" w:rsidTr="00407A30">
        <w:trPr>
          <w:trHeight w:val="224"/>
        </w:trPr>
        <w:tc>
          <w:tcPr>
            <w:tcW w:w="1315" w:type="dxa"/>
            <w:gridSpan w:val="2"/>
          </w:tcPr>
          <w:p w14:paraId="26F83FE1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2700" w:type="dxa"/>
          </w:tcPr>
          <w:p w14:paraId="1CB7704F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Monitoring,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0530" w:type="dxa"/>
          </w:tcPr>
          <w:p w14:paraId="445C4ACF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21BAF8E6" w14:textId="77777777" w:rsidTr="00407A30">
        <w:trPr>
          <w:trHeight w:val="231"/>
        </w:trPr>
        <w:tc>
          <w:tcPr>
            <w:tcW w:w="1315" w:type="dxa"/>
            <w:gridSpan w:val="2"/>
          </w:tcPr>
          <w:p w14:paraId="02D446F0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1.30</w:t>
            </w:r>
          </w:p>
        </w:tc>
        <w:tc>
          <w:tcPr>
            <w:tcW w:w="2700" w:type="dxa"/>
          </w:tcPr>
          <w:p w14:paraId="24B2137F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Service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Audit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0530" w:type="dxa"/>
          </w:tcPr>
          <w:p w14:paraId="5EA2AC5B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Closeout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</w:tc>
      </w:tr>
      <w:tr w:rsidR="007651B8" w14:paraId="7ED9C817" w14:textId="77777777" w:rsidTr="00407A30">
        <w:trPr>
          <w:trHeight w:val="224"/>
        </w:trPr>
        <w:tc>
          <w:tcPr>
            <w:tcW w:w="4015" w:type="dxa"/>
            <w:gridSpan w:val="3"/>
          </w:tcPr>
          <w:p w14:paraId="1CEB613B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10530" w:type="dxa"/>
          </w:tcPr>
          <w:p w14:paraId="0CFDC777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085BFC51" w14:textId="77777777" w:rsidTr="00407A30">
        <w:trPr>
          <w:trHeight w:val="231"/>
        </w:trPr>
        <w:tc>
          <w:tcPr>
            <w:tcW w:w="1315" w:type="dxa"/>
            <w:gridSpan w:val="2"/>
          </w:tcPr>
          <w:p w14:paraId="03DE0C7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2700" w:type="dxa"/>
          </w:tcPr>
          <w:p w14:paraId="78914A02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0530" w:type="dxa"/>
          </w:tcPr>
          <w:p w14:paraId="78D11693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E1D6878" w14:textId="77777777" w:rsidTr="00407A30">
        <w:trPr>
          <w:trHeight w:val="678"/>
        </w:trPr>
        <w:tc>
          <w:tcPr>
            <w:tcW w:w="1315" w:type="dxa"/>
            <w:gridSpan w:val="2"/>
          </w:tcPr>
          <w:p w14:paraId="4BEB6D17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2700" w:type="dxa"/>
          </w:tcPr>
          <w:p w14:paraId="21C4F801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0530" w:type="dxa"/>
          </w:tcPr>
          <w:p w14:paraId="1C6B0061" w14:textId="77777777" w:rsidR="007651B8" w:rsidRDefault="005043F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342"/>
              </w:tabs>
              <w:spacing w:line="240" w:lineRule="auto"/>
              <w:ind w:right="657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Dislocated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Worker programs; and</w:t>
            </w:r>
          </w:p>
          <w:p w14:paraId="4FFA3DB0" w14:textId="77777777" w:rsidR="007651B8" w:rsidRDefault="005043FB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line="205" w:lineRule="exact"/>
              <w:ind w:left="341" w:hanging="268"/>
              <w:rPr>
                <w:sz w:val="20"/>
              </w:rPr>
            </w:pPr>
            <w:r>
              <w:rPr>
                <w:sz w:val="20"/>
              </w:rPr>
              <w:t>Removed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7651B8" w14:paraId="1C7F696C" w14:textId="77777777" w:rsidTr="00407A30">
        <w:trPr>
          <w:trHeight w:val="905"/>
        </w:trPr>
        <w:tc>
          <w:tcPr>
            <w:tcW w:w="1315" w:type="dxa"/>
            <w:gridSpan w:val="2"/>
          </w:tcPr>
          <w:p w14:paraId="593DB423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2.20</w:t>
            </w:r>
          </w:p>
        </w:tc>
        <w:tc>
          <w:tcPr>
            <w:tcW w:w="2700" w:type="dxa"/>
          </w:tcPr>
          <w:p w14:paraId="2F3475D0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Priority</w:t>
            </w:r>
          </w:p>
        </w:tc>
        <w:tc>
          <w:tcPr>
            <w:tcW w:w="10530" w:type="dxa"/>
          </w:tcPr>
          <w:p w14:paraId="0A9870E7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  <w:tab w:val="left" w:pos="342"/>
              </w:tabs>
              <w:spacing w:line="240" w:lineRule="auto"/>
              <w:ind w:right="328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without proof of eligibility;</w:t>
            </w:r>
          </w:p>
          <w:p w14:paraId="152FF436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16" w:lineRule="exact"/>
              <w:ind w:left="341" w:hanging="268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IEP;</w:t>
            </w:r>
          </w:p>
          <w:p w14:paraId="6BB8681F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15" w:lineRule="exact"/>
              <w:ind w:left="341" w:hanging="268"/>
              <w:rPr>
                <w:sz w:val="20"/>
              </w:rPr>
            </w:pPr>
            <w:r>
              <w:rPr>
                <w:spacing w:val="-2"/>
                <w:sz w:val="20"/>
              </w:rPr>
              <w:t>Removed duplicative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</w:tr>
      <w:tr w:rsidR="007651B8" w14:paraId="59267020" w14:textId="77777777" w:rsidTr="00407A30">
        <w:trPr>
          <w:trHeight w:val="224"/>
        </w:trPr>
        <w:tc>
          <w:tcPr>
            <w:tcW w:w="1315" w:type="dxa"/>
            <w:gridSpan w:val="2"/>
          </w:tcPr>
          <w:p w14:paraId="5EFC06F6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2.30</w:t>
            </w:r>
          </w:p>
        </w:tc>
        <w:tc>
          <w:tcPr>
            <w:tcW w:w="2700" w:type="dxa"/>
          </w:tcPr>
          <w:p w14:paraId="05A3E416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Dislocated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10530" w:type="dxa"/>
          </w:tcPr>
          <w:p w14:paraId="7B71D5DD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3F9D884" w14:textId="77777777" w:rsidTr="00407A30">
        <w:trPr>
          <w:trHeight w:val="231"/>
        </w:trPr>
        <w:tc>
          <w:tcPr>
            <w:tcW w:w="1315" w:type="dxa"/>
            <w:gridSpan w:val="2"/>
          </w:tcPr>
          <w:p w14:paraId="32A86ABF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2.40</w:t>
            </w:r>
          </w:p>
        </w:tc>
        <w:tc>
          <w:tcPr>
            <w:tcW w:w="2700" w:type="dxa"/>
          </w:tcPr>
          <w:p w14:paraId="0213E32E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10530" w:type="dxa"/>
          </w:tcPr>
          <w:p w14:paraId="4FFEFB41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886ED93" w14:textId="77777777" w:rsidTr="00407A30">
        <w:trPr>
          <w:trHeight w:val="224"/>
        </w:trPr>
        <w:tc>
          <w:tcPr>
            <w:tcW w:w="1315" w:type="dxa"/>
            <w:gridSpan w:val="2"/>
          </w:tcPr>
          <w:p w14:paraId="22F3F9A6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2700" w:type="dxa"/>
          </w:tcPr>
          <w:p w14:paraId="04BD29E7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Displaced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Homemaker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10530" w:type="dxa"/>
          </w:tcPr>
          <w:p w14:paraId="67FD392A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7B6DBB4" w14:textId="77777777" w:rsidTr="00407A30">
        <w:trPr>
          <w:trHeight w:val="231"/>
        </w:trPr>
        <w:tc>
          <w:tcPr>
            <w:tcW w:w="1315" w:type="dxa"/>
            <w:gridSpan w:val="2"/>
          </w:tcPr>
          <w:p w14:paraId="6B552120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2.60</w:t>
            </w:r>
          </w:p>
        </w:tc>
        <w:tc>
          <w:tcPr>
            <w:tcW w:w="2700" w:type="dxa"/>
          </w:tcPr>
          <w:p w14:paraId="3BE4CB3A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Selective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0530" w:type="dxa"/>
          </w:tcPr>
          <w:p w14:paraId="53553AA0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9792CCC" w14:textId="77777777" w:rsidTr="00407A30">
        <w:trPr>
          <w:trHeight w:val="224"/>
        </w:trPr>
        <w:tc>
          <w:tcPr>
            <w:tcW w:w="1315" w:type="dxa"/>
            <w:gridSpan w:val="2"/>
          </w:tcPr>
          <w:p w14:paraId="0D173820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2700" w:type="dxa"/>
          </w:tcPr>
          <w:p w14:paraId="4ED0CBC9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0530" w:type="dxa"/>
          </w:tcPr>
          <w:p w14:paraId="3B26C5A5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C04B934" w14:textId="77777777" w:rsidTr="00407A30">
        <w:trPr>
          <w:trHeight w:val="224"/>
        </w:trPr>
        <w:tc>
          <w:tcPr>
            <w:tcW w:w="4015" w:type="dxa"/>
            <w:gridSpan w:val="3"/>
          </w:tcPr>
          <w:p w14:paraId="18B8707E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10530" w:type="dxa"/>
          </w:tcPr>
          <w:p w14:paraId="76C05834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62194087" w14:textId="77777777" w:rsidTr="00407A30">
        <w:trPr>
          <w:trHeight w:val="231"/>
        </w:trPr>
        <w:tc>
          <w:tcPr>
            <w:tcW w:w="1315" w:type="dxa"/>
            <w:gridSpan w:val="2"/>
          </w:tcPr>
          <w:p w14:paraId="6C41D289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2700" w:type="dxa"/>
          </w:tcPr>
          <w:p w14:paraId="3436B906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10530" w:type="dxa"/>
          </w:tcPr>
          <w:p w14:paraId="3264DA58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72FC2B3" w14:textId="77777777" w:rsidTr="00407A30">
        <w:trPr>
          <w:trHeight w:val="1813"/>
        </w:trPr>
        <w:tc>
          <w:tcPr>
            <w:tcW w:w="1315" w:type="dxa"/>
            <w:gridSpan w:val="2"/>
          </w:tcPr>
          <w:p w14:paraId="7DCD5DB8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2700" w:type="dxa"/>
          </w:tcPr>
          <w:p w14:paraId="4A916483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 </w:t>
            </w:r>
            <w:r>
              <w:rPr>
                <w:spacing w:val="-4"/>
                <w:sz w:val="20"/>
              </w:rPr>
              <w:t>(IEP)</w:t>
            </w:r>
          </w:p>
        </w:tc>
        <w:tc>
          <w:tcPr>
            <w:tcW w:w="10530" w:type="dxa"/>
          </w:tcPr>
          <w:p w14:paraId="46C9DB6B" w14:textId="77777777" w:rsidR="007651B8" w:rsidRDefault="005043F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48F36BF1" w14:textId="77777777" w:rsidR="007651B8" w:rsidRDefault="005043FB">
            <w:pPr>
              <w:pStyle w:val="TableParagraph"/>
              <w:spacing w:line="240" w:lineRule="auto"/>
              <w:ind w:left="115" w:right="57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 and doesn’t require an ITA.</w:t>
            </w:r>
          </w:p>
          <w:p w14:paraId="3D80CEBF" w14:textId="77777777" w:rsidR="007651B8" w:rsidRDefault="005043FB">
            <w:pPr>
              <w:pStyle w:val="TableParagraph"/>
              <w:spacing w:line="240" w:lineRule="auto"/>
              <w:ind w:left="115" w:right="1054"/>
              <w:rPr>
                <w:sz w:val="20"/>
              </w:rPr>
            </w:pPr>
            <w:r>
              <w:rPr>
                <w:sz w:val="20"/>
              </w:rPr>
              <w:t>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section;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Removed the following services:</w:t>
            </w:r>
          </w:p>
          <w:p w14:paraId="11885932" w14:textId="77777777" w:rsidR="007651B8" w:rsidRDefault="005043FB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before="1" w:line="240" w:lineRule="auto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Distance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(service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inactivated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 Reporting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Analyst);</w:t>
            </w:r>
          </w:p>
          <w:p w14:paraId="36D2848B" w14:textId="77777777" w:rsidR="007651B8" w:rsidRDefault="005043FB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16" w:lineRule="exact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53396DF" w14:textId="77777777" w:rsidR="007651B8" w:rsidRDefault="005043FB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15" w:lineRule="exact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</w:tr>
      <w:tr w:rsidR="003111DC" w14:paraId="46C79112" w14:textId="77777777" w:rsidTr="003111DC">
        <w:trPr>
          <w:trHeight w:val="1116"/>
        </w:trPr>
        <w:tc>
          <w:tcPr>
            <w:tcW w:w="1315" w:type="dxa"/>
            <w:gridSpan w:val="2"/>
          </w:tcPr>
          <w:p w14:paraId="7F386AEA" w14:textId="24A547FA" w:rsidR="003111DC" w:rsidRDefault="003111DC" w:rsidP="003111DC">
            <w:pPr>
              <w:pStyle w:val="TableParagraph"/>
              <w:spacing w:line="226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3.20</w:t>
            </w:r>
          </w:p>
        </w:tc>
        <w:tc>
          <w:tcPr>
            <w:tcW w:w="2700" w:type="dxa"/>
          </w:tcPr>
          <w:p w14:paraId="326A8221" w14:textId="73C70999" w:rsidR="003111DC" w:rsidRDefault="003111DC" w:rsidP="003111DC">
            <w:pPr>
              <w:pStyle w:val="TableParagraph"/>
              <w:spacing w:line="226" w:lineRule="exact"/>
              <w:ind w:left="12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Individual Service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(ISS)</w:t>
            </w:r>
          </w:p>
        </w:tc>
        <w:tc>
          <w:tcPr>
            <w:tcW w:w="10530" w:type="dxa"/>
          </w:tcPr>
          <w:p w14:paraId="35C8333C" w14:textId="77777777" w:rsidR="003111DC" w:rsidRDefault="003111DC" w:rsidP="003111D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5C6259FD" w14:textId="77777777" w:rsidR="003111DC" w:rsidRDefault="003111DC" w:rsidP="003111DC">
            <w:pPr>
              <w:pStyle w:val="TableParagraph"/>
              <w:spacing w:line="240" w:lineRule="auto"/>
              <w:ind w:left="114" w:right="59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 and doesn’t require an ITA.</w:t>
            </w:r>
          </w:p>
          <w:p w14:paraId="3B0EEDDA" w14:textId="147E8CA3" w:rsidR="003111DC" w:rsidRDefault="003111DC" w:rsidP="003111DC">
            <w:pPr>
              <w:pStyle w:val="TableParagraph"/>
              <w:spacing w:line="240" w:lineRule="auto"/>
              <w:ind w:left="114" w:right="1056"/>
              <w:rPr>
                <w:sz w:val="20"/>
              </w:rPr>
            </w:pPr>
          </w:p>
        </w:tc>
      </w:tr>
    </w:tbl>
    <w:p w14:paraId="2E4D3721" w14:textId="77777777" w:rsidR="007651B8" w:rsidRDefault="007651B8">
      <w:pPr>
        <w:spacing w:line="215" w:lineRule="exact"/>
        <w:rPr>
          <w:sz w:val="20"/>
        </w:rPr>
        <w:sectPr w:rsidR="007651B8">
          <w:footerReference w:type="default" r:id="rId7"/>
          <w:type w:val="continuous"/>
          <w:pgSz w:w="15840" w:h="12260" w:orient="landscape"/>
          <w:pgMar w:top="620" w:right="600" w:bottom="1180" w:left="620" w:header="0" w:footer="993" w:gutter="0"/>
          <w:pgNumType w:start="1"/>
          <w:cols w:space="720"/>
        </w:sectPr>
      </w:pPr>
    </w:p>
    <w:p w14:paraId="6348A841" w14:textId="77777777" w:rsidR="007651B8" w:rsidRDefault="007651B8">
      <w:pPr>
        <w:spacing w:before="5"/>
        <w:rPr>
          <w:i/>
          <w:sz w:val="2"/>
        </w:rPr>
      </w:pPr>
    </w:p>
    <w:p w14:paraId="069EB526" w14:textId="77777777" w:rsidR="007651B8" w:rsidRDefault="007651B8">
      <w:pPr>
        <w:spacing w:before="2"/>
        <w:rPr>
          <w:i/>
          <w:sz w:val="19"/>
        </w:rPr>
      </w:pPr>
    </w:p>
    <w:tbl>
      <w:tblPr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4760"/>
        <w:gridCol w:w="8527"/>
      </w:tblGrid>
      <w:tr w:rsidR="007651B8" w14:paraId="55BF00AF" w14:textId="77777777">
        <w:trPr>
          <w:trHeight w:val="543"/>
        </w:trPr>
        <w:tc>
          <w:tcPr>
            <w:tcW w:w="1107" w:type="dxa"/>
            <w:tcBorders>
              <w:bottom w:val="single" w:sz="12" w:space="0" w:color="666666"/>
            </w:tcBorders>
            <w:shd w:val="clear" w:color="auto" w:fill="D9D9D9"/>
          </w:tcPr>
          <w:p w14:paraId="11982862" w14:textId="77777777" w:rsidR="007651B8" w:rsidRDefault="005043FB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760" w:type="dxa"/>
            <w:tcBorders>
              <w:bottom w:val="single" w:sz="12" w:space="0" w:color="666666"/>
            </w:tcBorders>
            <w:shd w:val="clear" w:color="auto" w:fill="D9D9D9"/>
          </w:tcPr>
          <w:p w14:paraId="1551E636" w14:textId="77777777" w:rsidR="007651B8" w:rsidRDefault="005043FB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527" w:type="dxa"/>
            <w:tcBorders>
              <w:bottom w:val="single" w:sz="12" w:space="0" w:color="666666"/>
            </w:tcBorders>
            <w:shd w:val="clear" w:color="auto" w:fill="D9D9D9"/>
          </w:tcPr>
          <w:p w14:paraId="01F95859" w14:textId="77777777" w:rsidR="007651B8" w:rsidRDefault="005043F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7651B8" w14:paraId="6319880F" w14:textId="77777777">
        <w:trPr>
          <w:trHeight w:val="224"/>
        </w:trPr>
        <w:tc>
          <w:tcPr>
            <w:tcW w:w="5867" w:type="dxa"/>
            <w:gridSpan w:val="2"/>
          </w:tcPr>
          <w:p w14:paraId="5E28696C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4F614ED1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72A3C6B5" w14:textId="77777777">
        <w:trPr>
          <w:trHeight w:val="224"/>
        </w:trPr>
        <w:tc>
          <w:tcPr>
            <w:tcW w:w="1107" w:type="dxa"/>
          </w:tcPr>
          <w:p w14:paraId="65858302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4760" w:type="dxa"/>
          </w:tcPr>
          <w:p w14:paraId="4DFFE294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527" w:type="dxa"/>
          </w:tcPr>
          <w:p w14:paraId="6CA43575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FC4E1CE" w14:textId="77777777">
        <w:trPr>
          <w:trHeight w:val="231"/>
        </w:trPr>
        <w:tc>
          <w:tcPr>
            <w:tcW w:w="1107" w:type="dxa"/>
          </w:tcPr>
          <w:p w14:paraId="100AFBAD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4760" w:type="dxa"/>
          </w:tcPr>
          <w:p w14:paraId="1065E14F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2F8155CA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3BCADC6C" w14:textId="77777777">
        <w:trPr>
          <w:trHeight w:val="224"/>
        </w:trPr>
        <w:tc>
          <w:tcPr>
            <w:tcW w:w="1107" w:type="dxa"/>
          </w:tcPr>
          <w:p w14:paraId="0F1750E3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4760" w:type="dxa"/>
          </w:tcPr>
          <w:p w14:paraId="0C86DF0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Dislocated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(WEX)</w:t>
            </w:r>
          </w:p>
        </w:tc>
        <w:tc>
          <w:tcPr>
            <w:tcW w:w="8527" w:type="dxa"/>
          </w:tcPr>
          <w:p w14:paraId="2D269264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89F6E39" w14:textId="77777777">
        <w:trPr>
          <w:trHeight w:val="224"/>
        </w:trPr>
        <w:tc>
          <w:tcPr>
            <w:tcW w:w="1107" w:type="dxa"/>
          </w:tcPr>
          <w:p w14:paraId="7076E9C2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  <w:tc>
          <w:tcPr>
            <w:tcW w:w="4760" w:type="dxa"/>
          </w:tcPr>
          <w:p w14:paraId="1CF29F1B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(WEX)</w:t>
            </w:r>
          </w:p>
        </w:tc>
        <w:tc>
          <w:tcPr>
            <w:tcW w:w="8527" w:type="dxa"/>
          </w:tcPr>
          <w:p w14:paraId="22CE8A61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FFA687B" w14:textId="77777777">
        <w:trPr>
          <w:trHeight w:val="231"/>
        </w:trPr>
        <w:tc>
          <w:tcPr>
            <w:tcW w:w="1107" w:type="dxa"/>
          </w:tcPr>
          <w:p w14:paraId="47546962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4760" w:type="dxa"/>
          </w:tcPr>
          <w:p w14:paraId="0C5BA4EE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On-The-Job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(OJT)</w:t>
            </w:r>
          </w:p>
        </w:tc>
        <w:tc>
          <w:tcPr>
            <w:tcW w:w="8527" w:type="dxa"/>
          </w:tcPr>
          <w:p w14:paraId="32D2E726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BEC8DBC" w14:textId="77777777">
        <w:trPr>
          <w:trHeight w:val="224"/>
        </w:trPr>
        <w:tc>
          <w:tcPr>
            <w:tcW w:w="1107" w:type="dxa"/>
          </w:tcPr>
          <w:p w14:paraId="2487220F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4760" w:type="dxa"/>
          </w:tcPr>
          <w:p w14:paraId="6F32581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(ITA)</w:t>
            </w:r>
          </w:p>
        </w:tc>
        <w:tc>
          <w:tcPr>
            <w:tcW w:w="8527" w:type="dxa"/>
          </w:tcPr>
          <w:p w14:paraId="796A3E7F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4A583DE" w14:textId="77777777">
        <w:trPr>
          <w:trHeight w:val="231"/>
        </w:trPr>
        <w:tc>
          <w:tcPr>
            <w:tcW w:w="1107" w:type="dxa"/>
          </w:tcPr>
          <w:p w14:paraId="3D067263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4760" w:type="dxa"/>
          </w:tcPr>
          <w:p w14:paraId="3B5F1B01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Eligible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Providers</w:t>
            </w:r>
          </w:p>
        </w:tc>
        <w:tc>
          <w:tcPr>
            <w:tcW w:w="8527" w:type="dxa"/>
          </w:tcPr>
          <w:p w14:paraId="4A9BC370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5E3775A" w14:textId="77777777" w:rsidTr="00A754F9">
        <w:trPr>
          <w:trHeight w:val="1262"/>
        </w:trPr>
        <w:tc>
          <w:tcPr>
            <w:tcW w:w="1107" w:type="dxa"/>
          </w:tcPr>
          <w:p w14:paraId="6CC0AFDE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4760" w:type="dxa"/>
          </w:tcPr>
          <w:p w14:paraId="3727B7C8" w14:textId="77777777" w:rsidR="007651B8" w:rsidRDefault="005043F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Supportive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8527" w:type="dxa"/>
          </w:tcPr>
          <w:p w14:paraId="09C24F4C" w14:textId="77777777" w:rsidR="007651B8" w:rsidRDefault="005043F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Removed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3B9ABD1C" w14:textId="53D7BBF9" w:rsidR="007651B8" w:rsidRPr="00A754F9" w:rsidRDefault="005043FB" w:rsidP="00A754F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 w:line="240" w:lineRule="auto"/>
              <w:ind w:left="339" w:hanging="225"/>
              <w:rPr>
                <w:sz w:val="20"/>
              </w:rPr>
            </w:pPr>
            <w:r w:rsidRPr="00A754F9">
              <w:rPr>
                <w:spacing w:val="-2"/>
                <w:sz w:val="20"/>
              </w:rPr>
              <w:t>Electronic</w:t>
            </w:r>
            <w:r w:rsidRPr="00A754F9">
              <w:rPr>
                <w:spacing w:val="-5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signatures;</w:t>
            </w:r>
            <w:r w:rsidR="00A754F9" w:rsidRPr="00A754F9">
              <w:rPr>
                <w:spacing w:val="-2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Drug</w:t>
            </w:r>
            <w:r w:rsidRPr="00A754F9">
              <w:rPr>
                <w:spacing w:val="-8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Testing;</w:t>
            </w:r>
            <w:r w:rsidR="00A754F9" w:rsidRPr="00A754F9">
              <w:rPr>
                <w:spacing w:val="-2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Background</w:t>
            </w:r>
            <w:r w:rsidRPr="00A754F9">
              <w:rPr>
                <w:spacing w:val="-8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Checks;</w:t>
            </w:r>
            <w:r w:rsidRPr="00A754F9">
              <w:rPr>
                <w:spacing w:val="3"/>
                <w:sz w:val="20"/>
              </w:rPr>
              <w:t xml:space="preserve"> </w:t>
            </w:r>
            <w:r w:rsidRPr="00A754F9">
              <w:rPr>
                <w:spacing w:val="-5"/>
                <w:sz w:val="20"/>
              </w:rPr>
              <w:t>and</w:t>
            </w:r>
            <w:r w:rsidR="00A754F9" w:rsidRPr="00A754F9">
              <w:rPr>
                <w:spacing w:val="-5"/>
                <w:sz w:val="20"/>
              </w:rPr>
              <w:t xml:space="preserve"> </w:t>
            </w:r>
            <w:r w:rsidRPr="00A754F9">
              <w:rPr>
                <w:spacing w:val="-2"/>
                <w:sz w:val="20"/>
              </w:rPr>
              <w:t>Childcare;</w:t>
            </w:r>
          </w:p>
          <w:p w14:paraId="3A55A73A" w14:textId="317563E3" w:rsidR="007651B8" w:rsidRDefault="005043FB">
            <w:pPr>
              <w:pStyle w:val="TableParagraph"/>
              <w:spacing w:line="240" w:lineRule="auto"/>
              <w:ind w:left="114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 w:rsidR="00A754F9">
              <w:rPr>
                <w:sz w:val="20"/>
              </w:rPr>
              <w:t xml:space="preserve"> on:</w:t>
            </w:r>
          </w:p>
          <w:p w14:paraId="02FD1D90" w14:textId="77777777" w:rsidR="007651B8" w:rsidRDefault="005043FB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16" w:lineRule="exact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Subscription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363C759" w14:textId="008F3D6A" w:rsidR="007651B8" w:rsidRDefault="005043FB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15" w:lineRule="exact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Add</w:t>
            </w:r>
            <w:r w:rsidR="00A754F9">
              <w:rPr>
                <w:spacing w:val="-2"/>
                <w:sz w:val="20"/>
              </w:rPr>
              <w:t xml:space="preserve">ed </w:t>
            </w:r>
            <w:r>
              <w:rPr>
                <w:spacing w:val="-2"/>
                <w:sz w:val="20"/>
              </w:rPr>
              <w:t>documentation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expenses.</w:t>
            </w:r>
          </w:p>
        </w:tc>
      </w:tr>
      <w:tr w:rsidR="007651B8" w14:paraId="1393D80E" w14:textId="77777777">
        <w:trPr>
          <w:trHeight w:val="224"/>
        </w:trPr>
        <w:tc>
          <w:tcPr>
            <w:tcW w:w="1107" w:type="dxa"/>
          </w:tcPr>
          <w:p w14:paraId="62669641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4760" w:type="dxa"/>
          </w:tcPr>
          <w:p w14:paraId="149F1E4C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Follow-up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375A058E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19EF2CD" w14:textId="77777777">
        <w:trPr>
          <w:trHeight w:val="224"/>
        </w:trPr>
        <w:tc>
          <w:tcPr>
            <w:tcW w:w="1107" w:type="dxa"/>
          </w:tcPr>
          <w:p w14:paraId="29D43ECB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</w:tc>
        <w:tc>
          <w:tcPr>
            <w:tcW w:w="4760" w:type="dxa"/>
          </w:tcPr>
          <w:p w14:paraId="4E79C3F1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Incentives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Stipends</w:t>
            </w:r>
          </w:p>
        </w:tc>
        <w:tc>
          <w:tcPr>
            <w:tcW w:w="8527" w:type="dxa"/>
          </w:tcPr>
          <w:p w14:paraId="305ED85B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2D4EE6B" w14:textId="77777777">
        <w:trPr>
          <w:trHeight w:val="231"/>
        </w:trPr>
        <w:tc>
          <w:tcPr>
            <w:tcW w:w="5867" w:type="dxa"/>
            <w:gridSpan w:val="2"/>
          </w:tcPr>
          <w:p w14:paraId="09D570D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8527" w:type="dxa"/>
          </w:tcPr>
          <w:p w14:paraId="5C570E85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CD6546D" w14:textId="77777777">
        <w:trPr>
          <w:trHeight w:val="224"/>
        </w:trPr>
        <w:tc>
          <w:tcPr>
            <w:tcW w:w="1107" w:type="dxa"/>
          </w:tcPr>
          <w:p w14:paraId="0DCB3A25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4760" w:type="dxa"/>
          </w:tcPr>
          <w:p w14:paraId="4882448E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Measures</w:t>
            </w:r>
          </w:p>
        </w:tc>
        <w:tc>
          <w:tcPr>
            <w:tcW w:w="8527" w:type="dxa"/>
          </w:tcPr>
          <w:p w14:paraId="488CCE62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C0305B6" w14:textId="77777777">
        <w:trPr>
          <w:trHeight w:val="231"/>
        </w:trPr>
        <w:tc>
          <w:tcPr>
            <w:tcW w:w="1107" w:type="dxa"/>
          </w:tcPr>
          <w:p w14:paraId="2571B6BC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4760" w:type="dxa"/>
          </w:tcPr>
          <w:p w14:paraId="167C1BAC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8527" w:type="dxa"/>
          </w:tcPr>
          <w:p w14:paraId="323E5300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1552E37" w14:textId="77777777">
        <w:trPr>
          <w:trHeight w:val="224"/>
        </w:trPr>
        <w:tc>
          <w:tcPr>
            <w:tcW w:w="1107" w:type="dxa"/>
          </w:tcPr>
          <w:p w14:paraId="3AFEE15F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4760" w:type="dxa"/>
          </w:tcPr>
          <w:p w14:paraId="5F18D393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Quality Control</w:t>
            </w:r>
          </w:p>
        </w:tc>
        <w:tc>
          <w:tcPr>
            <w:tcW w:w="8527" w:type="dxa"/>
          </w:tcPr>
          <w:p w14:paraId="567994FA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CEC800A" w14:textId="77777777">
        <w:trPr>
          <w:trHeight w:val="224"/>
        </w:trPr>
        <w:tc>
          <w:tcPr>
            <w:tcW w:w="5867" w:type="dxa"/>
            <w:gridSpan w:val="2"/>
          </w:tcPr>
          <w:p w14:paraId="0BDA9CF8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FISCAL</w:t>
            </w:r>
          </w:p>
        </w:tc>
        <w:tc>
          <w:tcPr>
            <w:tcW w:w="8527" w:type="dxa"/>
          </w:tcPr>
          <w:p w14:paraId="5CC49748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68AC5D0C" w14:textId="77777777">
        <w:trPr>
          <w:trHeight w:val="458"/>
        </w:trPr>
        <w:tc>
          <w:tcPr>
            <w:tcW w:w="1107" w:type="dxa"/>
          </w:tcPr>
          <w:p w14:paraId="17F90C80" w14:textId="77777777" w:rsidR="007651B8" w:rsidRDefault="005043FB">
            <w:pPr>
              <w:pStyle w:val="TableParagraph"/>
              <w:spacing w:before="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</w:tc>
        <w:tc>
          <w:tcPr>
            <w:tcW w:w="4760" w:type="dxa"/>
          </w:tcPr>
          <w:p w14:paraId="4861508F" w14:textId="77777777" w:rsidR="007651B8" w:rsidRDefault="005043FB">
            <w:pPr>
              <w:pStyle w:val="TableParagraph"/>
              <w:spacing w:line="226" w:lineRule="exact"/>
              <w:ind w:left="115" w:right="57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Allowable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Unallowable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8527" w:type="dxa"/>
          </w:tcPr>
          <w:p w14:paraId="585C516B" w14:textId="77777777" w:rsidR="007651B8" w:rsidRDefault="005043FB">
            <w:pPr>
              <w:pStyle w:val="TableParagraph"/>
              <w:spacing w:before="6" w:line="240" w:lineRule="auto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6A95C1D" w14:textId="77777777">
        <w:trPr>
          <w:trHeight w:val="224"/>
        </w:trPr>
        <w:tc>
          <w:tcPr>
            <w:tcW w:w="1107" w:type="dxa"/>
          </w:tcPr>
          <w:p w14:paraId="377A73C5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4760" w:type="dxa"/>
          </w:tcPr>
          <w:p w14:paraId="6FB8214F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527" w:type="dxa"/>
          </w:tcPr>
          <w:p w14:paraId="05E2BE40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3C9ECA3" w14:textId="77777777">
        <w:trPr>
          <w:trHeight w:val="224"/>
        </w:trPr>
        <w:tc>
          <w:tcPr>
            <w:tcW w:w="1107" w:type="dxa"/>
          </w:tcPr>
          <w:p w14:paraId="0A3FAD97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4760" w:type="dxa"/>
          </w:tcPr>
          <w:p w14:paraId="47F3204B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Record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Retention</w:t>
            </w:r>
          </w:p>
        </w:tc>
        <w:tc>
          <w:tcPr>
            <w:tcW w:w="8527" w:type="dxa"/>
          </w:tcPr>
          <w:p w14:paraId="552ABE0D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875EAAB" w14:textId="77777777">
        <w:trPr>
          <w:trHeight w:val="231"/>
        </w:trPr>
        <w:tc>
          <w:tcPr>
            <w:tcW w:w="1107" w:type="dxa"/>
          </w:tcPr>
          <w:p w14:paraId="548802F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6.30</w:t>
            </w:r>
          </w:p>
        </w:tc>
        <w:tc>
          <w:tcPr>
            <w:tcW w:w="4760" w:type="dxa"/>
          </w:tcPr>
          <w:p w14:paraId="00E721E4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Stolen/Forged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8527" w:type="dxa"/>
          </w:tcPr>
          <w:p w14:paraId="3E0BDEFA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ADD3DBB" w14:textId="77777777">
        <w:trPr>
          <w:trHeight w:val="224"/>
        </w:trPr>
        <w:tc>
          <w:tcPr>
            <w:tcW w:w="5867" w:type="dxa"/>
            <w:gridSpan w:val="2"/>
          </w:tcPr>
          <w:p w14:paraId="0EB8A33A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MIS</w:t>
            </w:r>
          </w:p>
        </w:tc>
        <w:tc>
          <w:tcPr>
            <w:tcW w:w="8527" w:type="dxa"/>
          </w:tcPr>
          <w:p w14:paraId="5C5A9A45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DD6545A" w14:textId="77777777">
        <w:trPr>
          <w:trHeight w:val="231"/>
        </w:trPr>
        <w:tc>
          <w:tcPr>
            <w:tcW w:w="1107" w:type="dxa"/>
          </w:tcPr>
          <w:p w14:paraId="349601A8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4760" w:type="dxa"/>
          </w:tcPr>
          <w:p w14:paraId="79CA51E2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8527" w:type="dxa"/>
          </w:tcPr>
          <w:p w14:paraId="61B452B8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26499C5" w14:textId="77777777">
        <w:trPr>
          <w:trHeight w:val="224"/>
        </w:trPr>
        <w:tc>
          <w:tcPr>
            <w:tcW w:w="1107" w:type="dxa"/>
          </w:tcPr>
          <w:p w14:paraId="026EF609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4760" w:type="dxa"/>
          </w:tcPr>
          <w:p w14:paraId="75E17BFA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Inactivation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Access)</w:t>
            </w:r>
          </w:p>
        </w:tc>
        <w:tc>
          <w:tcPr>
            <w:tcW w:w="8527" w:type="dxa"/>
          </w:tcPr>
          <w:p w14:paraId="665E1550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CF46614" w14:textId="77777777">
        <w:trPr>
          <w:trHeight w:val="224"/>
        </w:trPr>
        <w:tc>
          <w:tcPr>
            <w:tcW w:w="1107" w:type="dxa"/>
          </w:tcPr>
          <w:p w14:paraId="286BF023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4760" w:type="dxa"/>
          </w:tcPr>
          <w:p w14:paraId="4FE832D3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Recording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19F2A6C4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</w:tbl>
    <w:p w14:paraId="16FCBB93" w14:textId="77777777" w:rsidR="007651B8" w:rsidRDefault="007651B8">
      <w:pPr>
        <w:rPr>
          <w:sz w:val="20"/>
        </w:rPr>
        <w:sectPr w:rsidR="007651B8">
          <w:pgSz w:w="15840" w:h="12260" w:orient="landscape"/>
          <w:pgMar w:top="600" w:right="600" w:bottom="1200" w:left="620" w:header="0" w:footer="993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4760"/>
        <w:gridCol w:w="8527"/>
      </w:tblGrid>
      <w:tr w:rsidR="007651B8" w14:paraId="13A00F5B" w14:textId="77777777">
        <w:trPr>
          <w:trHeight w:val="231"/>
        </w:trPr>
        <w:tc>
          <w:tcPr>
            <w:tcW w:w="1107" w:type="dxa"/>
          </w:tcPr>
          <w:p w14:paraId="78B4B39E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4760" w:type="dxa"/>
          </w:tcPr>
          <w:p w14:paraId="475B9D99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HELP </w:t>
            </w:r>
            <w:r>
              <w:rPr>
                <w:spacing w:val="-4"/>
                <w:sz w:val="20"/>
              </w:rPr>
              <w:t>DESK</w:t>
            </w:r>
          </w:p>
        </w:tc>
        <w:tc>
          <w:tcPr>
            <w:tcW w:w="8527" w:type="dxa"/>
          </w:tcPr>
          <w:p w14:paraId="20B9D153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</w:tbl>
    <w:p w14:paraId="7E79E45B" w14:textId="77777777" w:rsidR="005043FB" w:rsidRDefault="005043FB"/>
    <w:sectPr w:rsidR="005043FB">
      <w:type w:val="continuous"/>
      <w:pgSz w:w="15840" w:h="12260" w:orient="landscape"/>
      <w:pgMar w:top="680" w:right="600" w:bottom="1200" w:left="6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BDEB" w14:textId="77777777" w:rsidR="005043FB" w:rsidRDefault="005043FB">
      <w:r>
        <w:separator/>
      </w:r>
    </w:p>
  </w:endnote>
  <w:endnote w:type="continuationSeparator" w:id="0">
    <w:p w14:paraId="7438775B" w14:textId="77777777" w:rsidR="005043FB" w:rsidRDefault="0050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2AF5" w14:textId="77777777" w:rsidR="007651B8" w:rsidRDefault="005043FB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11103000" wp14:editId="350E2DF7">
              <wp:simplePos x="0" y="0"/>
              <wp:positionH relativeFrom="page">
                <wp:posOffset>8964634</wp:posOffset>
              </wp:positionH>
              <wp:positionV relativeFrom="page">
                <wp:posOffset>6999576</wp:posOffset>
              </wp:positionV>
              <wp:extent cx="64579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51972" w14:textId="77777777" w:rsidR="007651B8" w:rsidRDefault="005043F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030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5.9pt;margin-top:551.15pt;width:50.85pt;height:1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tXlAEAABoDAAAOAAAAZHJzL2Uyb0RvYy54bWysUsGO0zAQvSPxD5bv1OmKFoiaroAVCGkF&#10;SMt+gOvYTUTsMTNuk/49Y2/aIvaGuIzH9vjNe2+8uZ38II4WqYfQyOWiksIGA20f9o18/PHp1V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" filled="f" stroked="f">
              <v:textbox inset="0,0,0,0">
                <w:txbxContent>
                  <w:p w14:paraId="2E751972" w14:textId="77777777" w:rsidR="007651B8" w:rsidRDefault="005043F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7C063EE2" wp14:editId="16A7625C">
              <wp:simplePos x="0" y="0"/>
              <wp:positionH relativeFrom="page">
                <wp:posOffset>446751</wp:posOffset>
              </wp:positionH>
              <wp:positionV relativeFrom="page">
                <wp:posOffset>7170744</wp:posOffset>
              </wp:positionV>
              <wp:extent cx="10166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F65BD" w14:textId="21A9102D" w:rsidR="007651B8" w:rsidRDefault="005043F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EA2F09">
                            <w:rPr>
                              <w:rFonts w:ascii="Calibri"/>
                              <w:spacing w:val="-2"/>
                            </w:rPr>
                            <w:t>04/01/26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3E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.2pt;margin-top:564.65pt;width:80.05pt;height:1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" filled="f" stroked="f">
              <v:textbox inset="0,0,0,0">
                <w:txbxContent>
                  <w:p w14:paraId="7A9F65BD" w14:textId="21A9102D" w:rsidR="007651B8" w:rsidRDefault="005043F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Revised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EA2F09">
                      <w:rPr>
                        <w:rFonts w:ascii="Calibri"/>
                        <w:spacing w:val="-2"/>
                      </w:rPr>
                      <w:t>04/01/26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034C" w14:textId="77777777" w:rsidR="005043FB" w:rsidRDefault="005043FB">
      <w:r>
        <w:separator/>
      </w:r>
    </w:p>
  </w:footnote>
  <w:footnote w:type="continuationSeparator" w:id="0">
    <w:p w14:paraId="746524A5" w14:textId="77777777" w:rsidR="005043FB" w:rsidRDefault="0050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F89"/>
    <w:multiLevelType w:val="hybridMultilevel"/>
    <w:tmpl w:val="A9049E36"/>
    <w:lvl w:ilvl="0" w:tplc="22544E0C">
      <w:start w:val="1"/>
      <w:numFmt w:val="decimal"/>
      <w:lvlText w:val="%1)"/>
      <w:lvlJc w:val="left"/>
      <w:pPr>
        <w:ind w:left="428" w:hanging="362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1" w:tplc="7BAE5612">
      <w:numFmt w:val="bullet"/>
      <w:lvlText w:val="•"/>
      <w:lvlJc w:val="left"/>
      <w:pPr>
        <w:ind w:left="1229" w:hanging="362"/>
      </w:pPr>
      <w:rPr>
        <w:rFonts w:hint="default"/>
        <w:lang w:val="en-US" w:eastAsia="en-US" w:bidi="ar-SA"/>
      </w:rPr>
    </w:lvl>
    <w:lvl w:ilvl="2" w:tplc="67383E3C">
      <w:numFmt w:val="bullet"/>
      <w:lvlText w:val="•"/>
      <w:lvlJc w:val="left"/>
      <w:pPr>
        <w:ind w:left="2039" w:hanging="362"/>
      </w:pPr>
      <w:rPr>
        <w:rFonts w:hint="default"/>
        <w:lang w:val="en-US" w:eastAsia="en-US" w:bidi="ar-SA"/>
      </w:rPr>
    </w:lvl>
    <w:lvl w:ilvl="3" w:tplc="10D29CE2">
      <w:numFmt w:val="bullet"/>
      <w:lvlText w:val="•"/>
      <w:lvlJc w:val="left"/>
      <w:pPr>
        <w:ind w:left="2848" w:hanging="362"/>
      </w:pPr>
      <w:rPr>
        <w:rFonts w:hint="default"/>
        <w:lang w:val="en-US" w:eastAsia="en-US" w:bidi="ar-SA"/>
      </w:rPr>
    </w:lvl>
    <w:lvl w:ilvl="4" w:tplc="16BCA21A">
      <w:numFmt w:val="bullet"/>
      <w:lvlText w:val="•"/>
      <w:lvlJc w:val="left"/>
      <w:pPr>
        <w:ind w:left="3658" w:hanging="362"/>
      </w:pPr>
      <w:rPr>
        <w:rFonts w:hint="default"/>
        <w:lang w:val="en-US" w:eastAsia="en-US" w:bidi="ar-SA"/>
      </w:rPr>
    </w:lvl>
    <w:lvl w:ilvl="5" w:tplc="5FD86C08">
      <w:numFmt w:val="bullet"/>
      <w:lvlText w:val="•"/>
      <w:lvlJc w:val="left"/>
      <w:pPr>
        <w:ind w:left="4468" w:hanging="362"/>
      </w:pPr>
      <w:rPr>
        <w:rFonts w:hint="default"/>
        <w:lang w:val="en-US" w:eastAsia="en-US" w:bidi="ar-SA"/>
      </w:rPr>
    </w:lvl>
    <w:lvl w:ilvl="6" w:tplc="ED8A6FFC">
      <w:numFmt w:val="bullet"/>
      <w:lvlText w:val="•"/>
      <w:lvlJc w:val="left"/>
      <w:pPr>
        <w:ind w:left="5277" w:hanging="362"/>
      </w:pPr>
      <w:rPr>
        <w:rFonts w:hint="default"/>
        <w:lang w:val="en-US" w:eastAsia="en-US" w:bidi="ar-SA"/>
      </w:rPr>
    </w:lvl>
    <w:lvl w:ilvl="7" w:tplc="876819CA">
      <w:numFmt w:val="bullet"/>
      <w:lvlText w:val="•"/>
      <w:lvlJc w:val="left"/>
      <w:pPr>
        <w:ind w:left="6087" w:hanging="362"/>
      </w:pPr>
      <w:rPr>
        <w:rFonts w:hint="default"/>
        <w:lang w:val="en-US" w:eastAsia="en-US" w:bidi="ar-SA"/>
      </w:rPr>
    </w:lvl>
    <w:lvl w:ilvl="8" w:tplc="AEEE9388">
      <w:numFmt w:val="bullet"/>
      <w:lvlText w:val="•"/>
      <w:lvlJc w:val="left"/>
      <w:pPr>
        <w:ind w:left="689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E615C42"/>
    <w:multiLevelType w:val="hybridMultilevel"/>
    <w:tmpl w:val="120E0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1DE5"/>
    <w:multiLevelType w:val="hybridMultilevel"/>
    <w:tmpl w:val="01DC8FFC"/>
    <w:lvl w:ilvl="0" w:tplc="5BBE2634">
      <w:start w:val="1"/>
      <w:numFmt w:val="decimal"/>
      <w:lvlText w:val="%1)"/>
      <w:lvlJc w:val="left"/>
      <w:pPr>
        <w:ind w:left="342" w:hanging="27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F8407346">
      <w:numFmt w:val="bullet"/>
      <w:lvlText w:val="•"/>
      <w:lvlJc w:val="left"/>
      <w:pPr>
        <w:ind w:left="1157" w:hanging="270"/>
      </w:pPr>
      <w:rPr>
        <w:rFonts w:hint="default"/>
        <w:lang w:val="en-US" w:eastAsia="en-US" w:bidi="ar-SA"/>
      </w:rPr>
    </w:lvl>
    <w:lvl w:ilvl="2" w:tplc="E8EAF4B4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3" w:tplc="3296149A">
      <w:numFmt w:val="bullet"/>
      <w:lvlText w:val="•"/>
      <w:lvlJc w:val="left"/>
      <w:pPr>
        <w:ind w:left="2792" w:hanging="270"/>
      </w:pPr>
      <w:rPr>
        <w:rFonts w:hint="default"/>
        <w:lang w:val="en-US" w:eastAsia="en-US" w:bidi="ar-SA"/>
      </w:rPr>
    </w:lvl>
    <w:lvl w:ilvl="4" w:tplc="B3E25478">
      <w:numFmt w:val="bullet"/>
      <w:lvlText w:val="•"/>
      <w:lvlJc w:val="left"/>
      <w:pPr>
        <w:ind w:left="3610" w:hanging="270"/>
      </w:pPr>
      <w:rPr>
        <w:rFonts w:hint="default"/>
        <w:lang w:val="en-US" w:eastAsia="en-US" w:bidi="ar-SA"/>
      </w:rPr>
    </w:lvl>
    <w:lvl w:ilvl="5" w:tplc="D88AD1DC">
      <w:numFmt w:val="bullet"/>
      <w:lvlText w:val="•"/>
      <w:lvlJc w:val="left"/>
      <w:pPr>
        <w:ind w:left="4428" w:hanging="270"/>
      </w:pPr>
      <w:rPr>
        <w:rFonts w:hint="default"/>
        <w:lang w:val="en-US" w:eastAsia="en-US" w:bidi="ar-SA"/>
      </w:rPr>
    </w:lvl>
    <w:lvl w:ilvl="6" w:tplc="6046B792">
      <w:numFmt w:val="bullet"/>
      <w:lvlText w:val="•"/>
      <w:lvlJc w:val="left"/>
      <w:pPr>
        <w:ind w:left="5245" w:hanging="270"/>
      </w:pPr>
      <w:rPr>
        <w:rFonts w:hint="default"/>
        <w:lang w:val="en-US" w:eastAsia="en-US" w:bidi="ar-SA"/>
      </w:rPr>
    </w:lvl>
    <w:lvl w:ilvl="7" w:tplc="E4F42950">
      <w:numFmt w:val="bullet"/>
      <w:lvlText w:val="•"/>
      <w:lvlJc w:val="left"/>
      <w:pPr>
        <w:ind w:left="6063" w:hanging="270"/>
      </w:pPr>
      <w:rPr>
        <w:rFonts w:hint="default"/>
        <w:lang w:val="en-US" w:eastAsia="en-US" w:bidi="ar-SA"/>
      </w:rPr>
    </w:lvl>
    <w:lvl w:ilvl="8" w:tplc="6CF4472A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6C316BF"/>
    <w:multiLevelType w:val="hybridMultilevel"/>
    <w:tmpl w:val="94BEA626"/>
    <w:lvl w:ilvl="0" w:tplc="8FB24844">
      <w:start w:val="1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C26C49EA">
      <w:start w:val="1"/>
      <w:numFmt w:val="decimal"/>
      <w:lvlText w:val="%2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2" w:tplc="0A940A0C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C7C42FCA">
      <w:numFmt w:val="bullet"/>
      <w:lvlText w:val="•"/>
      <w:lvlJc w:val="left"/>
      <w:pPr>
        <w:ind w:left="2793" w:hanging="227"/>
      </w:pPr>
      <w:rPr>
        <w:rFonts w:hint="default"/>
        <w:lang w:val="en-US" w:eastAsia="en-US" w:bidi="ar-SA"/>
      </w:rPr>
    </w:lvl>
    <w:lvl w:ilvl="4" w:tplc="CC00B7F2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5B68F676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AA5C2CD0">
      <w:numFmt w:val="bullet"/>
      <w:lvlText w:val="•"/>
      <w:lvlJc w:val="left"/>
      <w:pPr>
        <w:ind w:left="5246" w:hanging="227"/>
      </w:pPr>
      <w:rPr>
        <w:rFonts w:hint="default"/>
        <w:lang w:val="en-US" w:eastAsia="en-US" w:bidi="ar-SA"/>
      </w:rPr>
    </w:lvl>
    <w:lvl w:ilvl="7" w:tplc="7AA0EB24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4F92F464">
      <w:numFmt w:val="bullet"/>
      <w:lvlText w:val="•"/>
      <w:lvlJc w:val="left"/>
      <w:pPr>
        <w:ind w:left="6881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3F3350BF"/>
    <w:multiLevelType w:val="hybridMultilevel"/>
    <w:tmpl w:val="76483826"/>
    <w:lvl w:ilvl="0" w:tplc="2626DF3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56927788"/>
    <w:multiLevelType w:val="hybridMultilevel"/>
    <w:tmpl w:val="8C5AC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6629"/>
    <w:multiLevelType w:val="hybridMultilevel"/>
    <w:tmpl w:val="3CFCDEDE"/>
    <w:lvl w:ilvl="0" w:tplc="9636451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9376A1C"/>
    <w:multiLevelType w:val="hybridMultilevel"/>
    <w:tmpl w:val="0F9077BC"/>
    <w:lvl w:ilvl="0" w:tplc="D624A84C">
      <w:start w:val="1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DF648798">
      <w:numFmt w:val="bullet"/>
      <w:lvlText w:val="•"/>
      <w:lvlJc w:val="left"/>
      <w:pPr>
        <w:ind w:left="1157" w:hanging="227"/>
      </w:pPr>
      <w:rPr>
        <w:rFonts w:hint="default"/>
        <w:lang w:val="en-US" w:eastAsia="en-US" w:bidi="ar-SA"/>
      </w:rPr>
    </w:lvl>
    <w:lvl w:ilvl="2" w:tplc="3118C45A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6BA04B88">
      <w:numFmt w:val="bullet"/>
      <w:lvlText w:val="•"/>
      <w:lvlJc w:val="left"/>
      <w:pPr>
        <w:ind w:left="2792" w:hanging="227"/>
      </w:pPr>
      <w:rPr>
        <w:rFonts w:hint="default"/>
        <w:lang w:val="en-US" w:eastAsia="en-US" w:bidi="ar-SA"/>
      </w:rPr>
    </w:lvl>
    <w:lvl w:ilvl="4" w:tplc="07222144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A90A5A84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E27E97B4">
      <w:numFmt w:val="bullet"/>
      <w:lvlText w:val="•"/>
      <w:lvlJc w:val="left"/>
      <w:pPr>
        <w:ind w:left="5245" w:hanging="227"/>
      </w:pPr>
      <w:rPr>
        <w:rFonts w:hint="default"/>
        <w:lang w:val="en-US" w:eastAsia="en-US" w:bidi="ar-SA"/>
      </w:rPr>
    </w:lvl>
    <w:lvl w:ilvl="7" w:tplc="6DF03008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026AF5E0">
      <w:numFmt w:val="bullet"/>
      <w:lvlText w:val="•"/>
      <w:lvlJc w:val="left"/>
      <w:pPr>
        <w:ind w:left="6880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64611879"/>
    <w:multiLevelType w:val="hybridMultilevel"/>
    <w:tmpl w:val="CD54B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674FA"/>
    <w:multiLevelType w:val="hybridMultilevel"/>
    <w:tmpl w:val="F6CCAA74"/>
    <w:lvl w:ilvl="0" w:tplc="B248E0B6">
      <w:start w:val="1"/>
      <w:numFmt w:val="decimal"/>
      <w:lvlText w:val="%1)"/>
      <w:lvlJc w:val="left"/>
      <w:pPr>
        <w:ind w:left="342" w:hanging="27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5A8ACC9C">
      <w:numFmt w:val="bullet"/>
      <w:lvlText w:val="•"/>
      <w:lvlJc w:val="left"/>
      <w:pPr>
        <w:ind w:left="1157" w:hanging="270"/>
      </w:pPr>
      <w:rPr>
        <w:rFonts w:hint="default"/>
        <w:lang w:val="en-US" w:eastAsia="en-US" w:bidi="ar-SA"/>
      </w:rPr>
    </w:lvl>
    <w:lvl w:ilvl="2" w:tplc="0126787C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3" w:tplc="94700E32">
      <w:numFmt w:val="bullet"/>
      <w:lvlText w:val="•"/>
      <w:lvlJc w:val="left"/>
      <w:pPr>
        <w:ind w:left="2792" w:hanging="270"/>
      </w:pPr>
      <w:rPr>
        <w:rFonts w:hint="default"/>
        <w:lang w:val="en-US" w:eastAsia="en-US" w:bidi="ar-SA"/>
      </w:rPr>
    </w:lvl>
    <w:lvl w:ilvl="4" w:tplc="0640019E">
      <w:numFmt w:val="bullet"/>
      <w:lvlText w:val="•"/>
      <w:lvlJc w:val="left"/>
      <w:pPr>
        <w:ind w:left="3610" w:hanging="270"/>
      </w:pPr>
      <w:rPr>
        <w:rFonts w:hint="default"/>
        <w:lang w:val="en-US" w:eastAsia="en-US" w:bidi="ar-SA"/>
      </w:rPr>
    </w:lvl>
    <w:lvl w:ilvl="5" w:tplc="692425DA">
      <w:numFmt w:val="bullet"/>
      <w:lvlText w:val="•"/>
      <w:lvlJc w:val="left"/>
      <w:pPr>
        <w:ind w:left="4428" w:hanging="270"/>
      </w:pPr>
      <w:rPr>
        <w:rFonts w:hint="default"/>
        <w:lang w:val="en-US" w:eastAsia="en-US" w:bidi="ar-SA"/>
      </w:rPr>
    </w:lvl>
    <w:lvl w:ilvl="6" w:tplc="8EBC5294">
      <w:numFmt w:val="bullet"/>
      <w:lvlText w:val="•"/>
      <w:lvlJc w:val="left"/>
      <w:pPr>
        <w:ind w:left="5245" w:hanging="270"/>
      </w:pPr>
      <w:rPr>
        <w:rFonts w:hint="default"/>
        <w:lang w:val="en-US" w:eastAsia="en-US" w:bidi="ar-SA"/>
      </w:rPr>
    </w:lvl>
    <w:lvl w:ilvl="7" w:tplc="5BA8C6FC">
      <w:numFmt w:val="bullet"/>
      <w:lvlText w:val="•"/>
      <w:lvlJc w:val="left"/>
      <w:pPr>
        <w:ind w:left="6063" w:hanging="270"/>
      </w:pPr>
      <w:rPr>
        <w:rFonts w:hint="default"/>
        <w:lang w:val="en-US" w:eastAsia="en-US" w:bidi="ar-SA"/>
      </w:rPr>
    </w:lvl>
    <w:lvl w:ilvl="8" w:tplc="6F78BFF0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78245A49"/>
    <w:multiLevelType w:val="hybridMultilevel"/>
    <w:tmpl w:val="EA5C93A0"/>
    <w:lvl w:ilvl="0" w:tplc="D51E9CCC">
      <w:start w:val="2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AD68FB68">
      <w:numFmt w:val="bullet"/>
      <w:lvlText w:val="•"/>
      <w:lvlJc w:val="left"/>
      <w:pPr>
        <w:ind w:left="1157" w:hanging="227"/>
      </w:pPr>
      <w:rPr>
        <w:rFonts w:hint="default"/>
        <w:lang w:val="en-US" w:eastAsia="en-US" w:bidi="ar-SA"/>
      </w:rPr>
    </w:lvl>
    <w:lvl w:ilvl="2" w:tplc="8D00ACAE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0D3CFC38">
      <w:numFmt w:val="bullet"/>
      <w:lvlText w:val="•"/>
      <w:lvlJc w:val="left"/>
      <w:pPr>
        <w:ind w:left="2793" w:hanging="227"/>
      </w:pPr>
      <w:rPr>
        <w:rFonts w:hint="default"/>
        <w:lang w:val="en-US" w:eastAsia="en-US" w:bidi="ar-SA"/>
      </w:rPr>
    </w:lvl>
    <w:lvl w:ilvl="4" w:tplc="B6B0FC3C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4AECA100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0DAE4B46">
      <w:numFmt w:val="bullet"/>
      <w:lvlText w:val="•"/>
      <w:lvlJc w:val="left"/>
      <w:pPr>
        <w:ind w:left="5246" w:hanging="227"/>
      </w:pPr>
      <w:rPr>
        <w:rFonts w:hint="default"/>
        <w:lang w:val="en-US" w:eastAsia="en-US" w:bidi="ar-SA"/>
      </w:rPr>
    </w:lvl>
    <w:lvl w:ilvl="7" w:tplc="381A8500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DC02FB26">
      <w:numFmt w:val="bullet"/>
      <w:lvlText w:val="•"/>
      <w:lvlJc w:val="left"/>
      <w:pPr>
        <w:ind w:left="6881" w:hanging="227"/>
      </w:pPr>
      <w:rPr>
        <w:rFonts w:hint="default"/>
        <w:lang w:val="en-US" w:eastAsia="en-US" w:bidi="ar-SA"/>
      </w:rPr>
    </w:lvl>
  </w:abstractNum>
  <w:num w:numId="1" w16cid:durableId="2022782427">
    <w:abstractNumId w:val="3"/>
  </w:num>
  <w:num w:numId="2" w16cid:durableId="1536967907">
    <w:abstractNumId w:val="10"/>
  </w:num>
  <w:num w:numId="3" w16cid:durableId="1990355803">
    <w:abstractNumId w:val="7"/>
  </w:num>
  <w:num w:numId="4" w16cid:durableId="1387489652">
    <w:abstractNumId w:val="9"/>
  </w:num>
  <w:num w:numId="5" w16cid:durableId="1834491855">
    <w:abstractNumId w:val="2"/>
  </w:num>
  <w:num w:numId="6" w16cid:durableId="1962610698">
    <w:abstractNumId w:val="0"/>
  </w:num>
  <w:num w:numId="7" w16cid:durableId="662394597">
    <w:abstractNumId w:val="8"/>
  </w:num>
  <w:num w:numId="8" w16cid:durableId="726799729">
    <w:abstractNumId w:val="5"/>
  </w:num>
  <w:num w:numId="9" w16cid:durableId="1877500861">
    <w:abstractNumId w:val="1"/>
  </w:num>
  <w:num w:numId="10" w16cid:durableId="495803583">
    <w:abstractNumId w:val="6"/>
  </w:num>
  <w:num w:numId="11" w16cid:durableId="44357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8"/>
    <w:rsid w:val="000761B0"/>
    <w:rsid w:val="00083A98"/>
    <w:rsid w:val="00092ADD"/>
    <w:rsid w:val="00092DF9"/>
    <w:rsid w:val="000C406F"/>
    <w:rsid w:val="00122974"/>
    <w:rsid w:val="00137BAA"/>
    <w:rsid w:val="00165203"/>
    <w:rsid w:val="00201855"/>
    <w:rsid w:val="00206119"/>
    <w:rsid w:val="00250EF4"/>
    <w:rsid w:val="002B38C8"/>
    <w:rsid w:val="002C73D6"/>
    <w:rsid w:val="002E0EC0"/>
    <w:rsid w:val="002E4810"/>
    <w:rsid w:val="002F73A2"/>
    <w:rsid w:val="003111DC"/>
    <w:rsid w:val="00324963"/>
    <w:rsid w:val="0032561E"/>
    <w:rsid w:val="00330512"/>
    <w:rsid w:val="003D2759"/>
    <w:rsid w:val="00407A30"/>
    <w:rsid w:val="004302BA"/>
    <w:rsid w:val="00473E73"/>
    <w:rsid w:val="004757B2"/>
    <w:rsid w:val="00475848"/>
    <w:rsid w:val="004A1F51"/>
    <w:rsid w:val="005043FB"/>
    <w:rsid w:val="005958CF"/>
    <w:rsid w:val="005B4182"/>
    <w:rsid w:val="00606442"/>
    <w:rsid w:val="00654E3B"/>
    <w:rsid w:val="0069602F"/>
    <w:rsid w:val="006A2375"/>
    <w:rsid w:val="00732795"/>
    <w:rsid w:val="007651B8"/>
    <w:rsid w:val="007A428B"/>
    <w:rsid w:val="008003C0"/>
    <w:rsid w:val="00846EFD"/>
    <w:rsid w:val="00861324"/>
    <w:rsid w:val="00953CB6"/>
    <w:rsid w:val="009740DA"/>
    <w:rsid w:val="009C18A5"/>
    <w:rsid w:val="009D1623"/>
    <w:rsid w:val="00A60053"/>
    <w:rsid w:val="00A754F9"/>
    <w:rsid w:val="00AF1CEC"/>
    <w:rsid w:val="00B14568"/>
    <w:rsid w:val="00B215A4"/>
    <w:rsid w:val="00B2212C"/>
    <w:rsid w:val="00B4320F"/>
    <w:rsid w:val="00B44DC6"/>
    <w:rsid w:val="00B75DAD"/>
    <w:rsid w:val="00BE77CF"/>
    <w:rsid w:val="00C33DD4"/>
    <w:rsid w:val="00C4491E"/>
    <w:rsid w:val="00C902F9"/>
    <w:rsid w:val="00CD493B"/>
    <w:rsid w:val="00D46F4F"/>
    <w:rsid w:val="00DA7E2A"/>
    <w:rsid w:val="00E22145"/>
    <w:rsid w:val="00E519E0"/>
    <w:rsid w:val="00EA2F09"/>
    <w:rsid w:val="00EC41CC"/>
    <w:rsid w:val="00EC7864"/>
    <w:rsid w:val="00F0044B"/>
    <w:rsid w:val="00F21F3A"/>
    <w:rsid w:val="00F4370E"/>
    <w:rsid w:val="00F92173"/>
    <w:rsid w:val="00FD1181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A97DE4"/>
  <w15:docId w15:val="{20028187-796F-4AA5-9C9E-793198B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76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EA2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09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EA2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09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1328</Words>
  <Characters>7416</Characters>
  <Application>Microsoft Office Word</Application>
  <DocSecurity>0</DocSecurity>
  <Lines>176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Kathy</dc:creator>
  <dc:description/>
  <cp:lastModifiedBy>Kinsey, Connie</cp:lastModifiedBy>
  <cp:revision>9</cp:revision>
  <dcterms:created xsi:type="dcterms:W3CDTF">2026-03-10T16:59:00Z</dcterms:created>
  <dcterms:modified xsi:type="dcterms:W3CDTF">2026-04-01T16:05:00Z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0x0101006E53E5F05F76E149846C569EA72249F8</vt:lpwstr>
  </property>
  <property fmtid="{D5CDD505-2E9C-101B-9397-08002B2CF9AE}" pid="3" name="Created">
    <vt:filetime>2024-03-28T00:00:00Z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2024-07-11T00:00:00Z</vt:filetime>
  </property>
  <property fmtid="{D5CDD505-2E9C-101B-9397-08002B2CF9AE}" pid="6" name="Producer">
    <vt:lpwstr>Adobe PDF Library 24.1.149</vt:lpwstr>
  </property>
  <property fmtid="{D5CDD505-2E9C-101B-9397-08002B2CF9AE}" pid="7" name="SourceModified">
    <vt:lpwstr>D:20240130205449</vt:lpwstr>
  </property>
</Properties>
</file>